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592B7" w14:textId="77777777" w:rsidR="00DB5C46" w:rsidRDefault="00DB5C46" w:rsidP="00DB5C46">
      <w:pPr>
        <w:pStyle w:val="Default"/>
        <w:jc w:val="center"/>
      </w:pPr>
    </w:p>
    <w:p w14:paraId="7AAA7661" w14:textId="42748CAE" w:rsidR="00DB5C46" w:rsidRDefault="00DB5C46" w:rsidP="00DB5C46">
      <w:pPr>
        <w:pStyle w:val="Default"/>
        <w:jc w:val="center"/>
        <w:rPr>
          <w:sz w:val="23"/>
          <w:szCs w:val="23"/>
        </w:rPr>
      </w:pPr>
      <w:r>
        <w:rPr>
          <w:b/>
          <w:bCs/>
          <w:sz w:val="23"/>
          <w:szCs w:val="23"/>
        </w:rPr>
        <w:t>EAST QUINCY TOWNHOMES OWNERS ASSOCIATION, INC.</w:t>
      </w:r>
    </w:p>
    <w:p w14:paraId="788C69D6" w14:textId="0C45D0EC" w:rsidR="00DB5C46" w:rsidRDefault="00DB5C46" w:rsidP="00DB5C46">
      <w:pPr>
        <w:pStyle w:val="Default"/>
        <w:jc w:val="center"/>
        <w:rPr>
          <w:sz w:val="23"/>
          <w:szCs w:val="23"/>
        </w:rPr>
      </w:pPr>
      <w:r>
        <w:rPr>
          <w:b/>
          <w:bCs/>
          <w:sz w:val="23"/>
          <w:szCs w:val="23"/>
        </w:rPr>
        <w:t>ASSOCIATION RULES AND REGULATIONS</w:t>
      </w:r>
    </w:p>
    <w:p w14:paraId="3DC527A9" w14:textId="6D6C9BD0" w:rsidR="00DB5C46" w:rsidRDefault="00DB5C46" w:rsidP="00DB5C46">
      <w:pPr>
        <w:pStyle w:val="Default"/>
        <w:jc w:val="center"/>
        <w:rPr>
          <w:sz w:val="23"/>
          <w:szCs w:val="23"/>
        </w:rPr>
      </w:pPr>
      <w:r>
        <w:rPr>
          <w:b/>
          <w:bCs/>
          <w:sz w:val="23"/>
          <w:szCs w:val="23"/>
        </w:rPr>
        <w:t>PREPARED BY THE BOARD OF DIRECTORS</w:t>
      </w:r>
    </w:p>
    <w:p w14:paraId="4F8F4E0B" w14:textId="7AA26F99" w:rsidR="00DB5C46" w:rsidRDefault="00DB5C46" w:rsidP="00DB5C46">
      <w:pPr>
        <w:pStyle w:val="Default"/>
        <w:jc w:val="center"/>
        <w:rPr>
          <w:b/>
          <w:bCs/>
          <w:sz w:val="23"/>
          <w:szCs w:val="23"/>
        </w:rPr>
      </w:pPr>
      <w:r>
        <w:rPr>
          <w:b/>
          <w:bCs/>
          <w:sz w:val="23"/>
          <w:szCs w:val="23"/>
        </w:rPr>
        <w:t>EFFECTIVE DATE JANUARY 01, 2021</w:t>
      </w:r>
    </w:p>
    <w:p w14:paraId="76DBD463" w14:textId="77777777" w:rsidR="00DB5C46" w:rsidRDefault="00DB5C46" w:rsidP="00DB5C46">
      <w:pPr>
        <w:pStyle w:val="Default"/>
        <w:jc w:val="center"/>
        <w:rPr>
          <w:sz w:val="23"/>
          <w:szCs w:val="23"/>
        </w:rPr>
      </w:pPr>
    </w:p>
    <w:p w14:paraId="47B1D90F" w14:textId="44A0364B" w:rsidR="00DB5C46" w:rsidRDefault="00DB5C46" w:rsidP="00DB5C46">
      <w:pPr>
        <w:pStyle w:val="Default"/>
        <w:jc w:val="center"/>
        <w:rPr>
          <w:sz w:val="22"/>
          <w:szCs w:val="22"/>
        </w:rPr>
      </w:pPr>
      <w:r>
        <w:rPr>
          <w:b/>
          <w:bCs/>
          <w:sz w:val="22"/>
          <w:szCs w:val="22"/>
        </w:rPr>
        <w:t>SECTION 1</w:t>
      </w:r>
    </w:p>
    <w:p w14:paraId="0CE0DEDB" w14:textId="514FC2DF" w:rsidR="00DB5C46" w:rsidRDefault="00DB5C46" w:rsidP="00DB5C46">
      <w:pPr>
        <w:pStyle w:val="Default"/>
        <w:jc w:val="center"/>
        <w:rPr>
          <w:sz w:val="22"/>
          <w:szCs w:val="22"/>
        </w:rPr>
      </w:pPr>
      <w:r>
        <w:rPr>
          <w:b/>
          <w:bCs/>
          <w:sz w:val="22"/>
          <w:szCs w:val="22"/>
        </w:rPr>
        <w:t>INTRODUCTION</w:t>
      </w:r>
    </w:p>
    <w:p w14:paraId="29D23933" w14:textId="77777777" w:rsidR="00DB5C46" w:rsidRDefault="00DB5C46" w:rsidP="00DB5C46">
      <w:pPr>
        <w:pStyle w:val="Default"/>
        <w:rPr>
          <w:sz w:val="22"/>
          <w:szCs w:val="22"/>
        </w:rPr>
      </w:pPr>
      <w:r>
        <w:rPr>
          <w:b/>
          <w:bCs/>
          <w:sz w:val="22"/>
          <w:szCs w:val="22"/>
        </w:rPr>
        <w:t xml:space="preserve">1.1 - PURPOSE </w:t>
      </w:r>
    </w:p>
    <w:p w14:paraId="00E91181" w14:textId="77777777" w:rsidR="00DB5C46" w:rsidRDefault="00DB5C46" w:rsidP="00DB5C46">
      <w:pPr>
        <w:pStyle w:val="Default"/>
        <w:rPr>
          <w:sz w:val="22"/>
          <w:szCs w:val="22"/>
        </w:rPr>
      </w:pPr>
      <w:r>
        <w:rPr>
          <w:sz w:val="22"/>
          <w:szCs w:val="22"/>
        </w:rPr>
        <w:t xml:space="preserve">The social success of a town home community depends, in large part, on the rules, regulations and restrictions that govern how residents are expected to conduct themselves. Typically, the declaration subjects all Owners to general covenants, while the bylaws and rules and regulations provide specific guides for day to day living. Without these restrictions and a means to enforce them, the community living experience could become chaotic. Your Board of Directors has adopted the following "ASSOCIATION RULES AND REGULATIONS" hereinafter referred to as "Rules and Regulations" to enhance the enjoyment and tranquility for all persons living in the community. </w:t>
      </w:r>
    </w:p>
    <w:p w14:paraId="08512947" w14:textId="77777777" w:rsidR="00DB5C46" w:rsidRDefault="00DB5C46" w:rsidP="00DB5C46">
      <w:pPr>
        <w:pStyle w:val="Default"/>
        <w:rPr>
          <w:sz w:val="22"/>
          <w:szCs w:val="22"/>
        </w:rPr>
      </w:pPr>
      <w:r>
        <w:rPr>
          <w:sz w:val="22"/>
          <w:szCs w:val="22"/>
        </w:rPr>
        <w:t xml:space="preserve">It must be noted, the annual common property maintenance assessment by the East Quincy Townhomes Owners Association, herein after referred to as "Association", will depend, in large measure, on the care exercised by each Owner and their invitees, visitors, guest, and when applicable, tenants. If the maintenance costs are high and the current budget is insufficient to meet these costs, Owner assessments will have to be increased accordingly. </w:t>
      </w:r>
    </w:p>
    <w:p w14:paraId="52211507" w14:textId="77777777" w:rsidR="00DB5C46" w:rsidRDefault="00DB5C46" w:rsidP="00DB5C46">
      <w:pPr>
        <w:pStyle w:val="Default"/>
        <w:rPr>
          <w:sz w:val="22"/>
          <w:szCs w:val="22"/>
        </w:rPr>
      </w:pPr>
    </w:p>
    <w:p w14:paraId="2CA9511A" w14:textId="77777777" w:rsidR="00DB5C46" w:rsidRDefault="00DB5C46" w:rsidP="00DB5C46">
      <w:pPr>
        <w:pStyle w:val="Default"/>
        <w:rPr>
          <w:sz w:val="22"/>
          <w:szCs w:val="22"/>
        </w:rPr>
      </w:pPr>
      <w:r>
        <w:rPr>
          <w:b/>
          <w:bCs/>
          <w:sz w:val="22"/>
          <w:szCs w:val="22"/>
        </w:rPr>
        <w:t xml:space="preserve">1.2 - RULES AND REGULATION LIMITATIONS </w:t>
      </w:r>
    </w:p>
    <w:p w14:paraId="76991C49" w14:textId="77777777" w:rsidR="00DB5C46" w:rsidRDefault="00DB5C46" w:rsidP="00DB5C46">
      <w:pPr>
        <w:pStyle w:val="Default"/>
        <w:rPr>
          <w:sz w:val="22"/>
          <w:szCs w:val="22"/>
        </w:rPr>
      </w:pPr>
      <w:r>
        <w:rPr>
          <w:sz w:val="22"/>
          <w:szCs w:val="22"/>
        </w:rPr>
        <w:t xml:space="preserve">These Rules and Regulations do not supersede or change the declaration and bylaws in any manner. However, they do have the same status of law and enforceability. </w:t>
      </w:r>
    </w:p>
    <w:p w14:paraId="15A0AB6D" w14:textId="77777777" w:rsidR="00DB5C46" w:rsidRDefault="00DB5C46" w:rsidP="00DB5C46">
      <w:pPr>
        <w:pStyle w:val="Default"/>
        <w:rPr>
          <w:sz w:val="22"/>
          <w:szCs w:val="22"/>
        </w:rPr>
      </w:pPr>
    </w:p>
    <w:p w14:paraId="6ADF09CD" w14:textId="77777777" w:rsidR="00DB5C46" w:rsidRDefault="00DB5C46" w:rsidP="00DB5C46">
      <w:pPr>
        <w:pStyle w:val="Default"/>
        <w:rPr>
          <w:sz w:val="22"/>
          <w:szCs w:val="22"/>
        </w:rPr>
      </w:pPr>
      <w:r>
        <w:rPr>
          <w:b/>
          <w:bCs/>
          <w:sz w:val="22"/>
          <w:szCs w:val="22"/>
        </w:rPr>
        <w:t xml:space="preserve">1.3 - TERM "OWNER" DEFINED </w:t>
      </w:r>
    </w:p>
    <w:p w14:paraId="0987E7A6" w14:textId="77777777" w:rsidR="00DB5C46" w:rsidRDefault="00DB5C46" w:rsidP="00DB5C46">
      <w:pPr>
        <w:pStyle w:val="Default"/>
        <w:rPr>
          <w:sz w:val="22"/>
          <w:szCs w:val="22"/>
        </w:rPr>
      </w:pPr>
      <w:r>
        <w:rPr>
          <w:sz w:val="22"/>
          <w:szCs w:val="22"/>
        </w:rPr>
        <w:t xml:space="preserve">Wherever the word "Owner" appears in this document, it will include, as applicable, any, and all, occupants, including visitors, guests, lessee, and any other invitee having accesses to an Owners unit. </w:t>
      </w:r>
    </w:p>
    <w:p w14:paraId="76620404" w14:textId="77777777" w:rsidR="00DB5C46" w:rsidRDefault="00DB5C46" w:rsidP="00DB5C46">
      <w:pPr>
        <w:pStyle w:val="Default"/>
        <w:rPr>
          <w:sz w:val="22"/>
          <w:szCs w:val="22"/>
        </w:rPr>
      </w:pPr>
    </w:p>
    <w:p w14:paraId="3DCE8D9E" w14:textId="77777777" w:rsidR="00DB5C46" w:rsidRDefault="00DB5C46" w:rsidP="00DB5C46">
      <w:pPr>
        <w:pStyle w:val="Default"/>
        <w:rPr>
          <w:sz w:val="22"/>
          <w:szCs w:val="22"/>
        </w:rPr>
      </w:pPr>
      <w:r>
        <w:rPr>
          <w:b/>
          <w:bCs/>
          <w:sz w:val="22"/>
          <w:szCs w:val="22"/>
        </w:rPr>
        <w:t xml:space="preserve">1.4 - OWNER COMPLIANCE AND RESPONSIBILITY TO INFORM TENANTS </w:t>
      </w:r>
    </w:p>
    <w:p w14:paraId="381BB6B9" w14:textId="77777777" w:rsidR="00DB5C46" w:rsidRDefault="00DB5C46" w:rsidP="00DB5C46">
      <w:pPr>
        <w:pStyle w:val="Default"/>
        <w:rPr>
          <w:sz w:val="22"/>
          <w:szCs w:val="22"/>
        </w:rPr>
      </w:pPr>
      <w:r>
        <w:rPr>
          <w:sz w:val="22"/>
          <w:szCs w:val="22"/>
        </w:rPr>
        <w:t xml:space="preserve">Owners shall be responsible for compliance with these Rules and Regulations and for providing lease tenants with a copy of the Rules and Regulations. </w:t>
      </w:r>
    </w:p>
    <w:p w14:paraId="3BC7A50B" w14:textId="77777777" w:rsidR="00DB5C46" w:rsidRDefault="00DB5C46" w:rsidP="00DB5C46">
      <w:pPr>
        <w:pStyle w:val="Default"/>
        <w:rPr>
          <w:sz w:val="22"/>
          <w:szCs w:val="22"/>
        </w:rPr>
      </w:pPr>
    </w:p>
    <w:p w14:paraId="1A3DA642" w14:textId="77777777" w:rsidR="00DB5C46" w:rsidRDefault="00DB5C46" w:rsidP="00DB5C46">
      <w:pPr>
        <w:pStyle w:val="Default"/>
        <w:rPr>
          <w:sz w:val="22"/>
          <w:szCs w:val="22"/>
        </w:rPr>
      </w:pPr>
      <w:r>
        <w:rPr>
          <w:b/>
          <w:bCs/>
          <w:sz w:val="22"/>
          <w:szCs w:val="22"/>
        </w:rPr>
        <w:t xml:space="preserve">1.5 - AMENDMENT PROCEDURES </w:t>
      </w:r>
    </w:p>
    <w:p w14:paraId="4A1FFDA7" w14:textId="77777777" w:rsidR="00DB5C46" w:rsidRDefault="00DB5C46" w:rsidP="00DB5C46">
      <w:pPr>
        <w:pStyle w:val="Default"/>
        <w:rPr>
          <w:sz w:val="22"/>
          <w:szCs w:val="22"/>
        </w:rPr>
      </w:pPr>
      <w:r>
        <w:rPr>
          <w:sz w:val="22"/>
          <w:szCs w:val="22"/>
        </w:rPr>
        <w:t xml:space="preserve">These Rules and Regulations may be amended by the Board of Director at any meeting of the Board of Directors provided notice of the meeting and a summary of the proposed amendment is given to the Owners in compliance with meeting notification provisions set forth in the Section 209.0051 (e), Texas Property Code. </w:t>
      </w:r>
    </w:p>
    <w:p w14:paraId="048682CF" w14:textId="77777777" w:rsidR="00DB5C46" w:rsidRDefault="00DB5C46" w:rsidP="00DB5C46">
      <w:pPr>
        <w:pStyle w:val="Default"/>
        <w:rPr>
          <w:sz w:val="22"/>
          <w:szCs w:val="22"/>
        </w:rPr>
      </w:pPr>
    </w:p>
    <w:p w14:paraId="4852DB0A" w14:textId="3754E9FC" w:rsidR="00DB5C46" w:rsidRDefault="00DB5C46" w:rsidP="00DB5C46">
      <w:pPr>
        <w:pStyle w:val="Default"/>
        <w:jc w:val="center"/>
        <w:rPr>
          <w:sz w:val="22"/>
          <w:szCs w:val="22"/>
        </w:rPr>
      </w:pPr>
      <w:r>
        <w:rPr>
          <w:b/>
          <w:bCs/>
          <w:sz w:val="22"/>
          <w:szCs w:val="22"/>
        </w:rPr>
        <w:t>SECTION 2</w:t>
      </w:r>
    </w:p>
    <w:p w14:paraId="2DA9F3A3" w14:textId="09775A05" w:rsidR="00DB5C46" w:rsidRDefault="00DB5C46" w:rsidP="00DB5C46">
      <w:pPr>
        <w:pStyle w:val="Default"/>
        <w:jc w:val="center"/>
        <w:rPr>
          <w:b/>
          <w:bCs/>
          <w:sz w:val="22"/>
          <w:szCs w:val="22"/>
        </w:rPr>
      </w:pPr>
      <w:r>
        <w:rPr>
          <w:b/>
          <w:bCs/>
          <w:sz w:val="22"/>
          <w:szCs w:val="22"/>
        </w:rPr>
        <w:t>ENFORCEMENT OF RULES AND PROVISION FOR VIOLATION FINES</w:t>
      </w:r>
    </w:p>
    <w:p w14:paraId="5D907222" w14:textId="77777777" w:rsidR="00DB5C46" w:rsidRDefault="00DB5C46" w:rsidP="00DB5C46">
      <w:pPr>
        <w:pStyle w:val="Default"/>
        <w:rPr>
          <w:sz w:val="22"/>
          <w:szCs w:val="22"/>
        </w:rPr>
      </w:pPr>
    </w:p>
    <w:p w14:paraId="6BF4885B" w14:textId="77777777" w:rsidR="00DB5C46" w:rsidRDefault="00DB5C46" w:rsidP="00DB5C46">
      <w:pPr>
        <w:pStyle w:val="Default"/>
        <w:rPr>
          <w:sz w:val="22"/>
          <w:szCs w:val="22"/>
        </w:rPr>
      </w:pPr>
      <w:r>
        <w:rPr>
          <w:b/>
          <w:bCs/>
          <w:sz w:val="22"/>
          <w:szCs w:val="22"/>
        </w:rPr>
        <w:t xml:space="preserve">2.1 - AUTHORIZATION OF FINES FOR VIOLATIONS </w:t>
      </w:r>
    </w:p>
    <w:p w14:paraId="2B42FC54" w14:textId="2E463AAE" w:rsidR="00DB5C46" w:rsidRDefault="00DB5C46" w:rsidP="00DB5C46">
      <w:pPr>
        <w:pStyle w:val="Default"/>
        <w:rPr>
          <w:color w:val="auto"/>
        </w:rPr>
      </w:pPr>
      <w:r>
        <w:rPr>
          <w:sz w:val="22"/>
          <w:szCs w:val="22"/>
        </w:rPr>
        <w:t xml:space="preserve">In order to enforce these Rules and Regulations, the Board of Directors may levy, assess, and collect reasonable fines and costs as established by the Board of Directors. The fines will be assessed against the Owner for violations by the Owner, occupants, guests, invitees, tenants, or lessees. </w:t>
      </w:r>
    </w:p>
    <w:p w14:paraId="43D6E234" w14:textId="77777777" w:rsidR="00DB5C46" w:rsidRDefault="00DB5C46" w:rsidP="00DB5C46">
      <w:pPr>
        <w:pStyle w:val="Default"/>
        <w:pageBreakBefore/>
        <w:rPr>
          <w:color w:val="auto"/>
          <w:sz w:val="22"/>
          <w:szCs w:val="22"/>
        </w:rPr>
      </w:pPr>
      <w:r>
        <w:rPr>
          <w:b/>
          <w:bCs/>
          <w:color w:val="auto"/>
          <w:sz w:val="22"/>
          <w:szCs w:val="22"/>
        </w:rPr>
        <w:lastRenderedPageBreak/>
        <w:t xml:space="preserve">2.2 - SCHEDULE OF NOTICE OF VIOLATIONS </w:t>
      </w:r>
    </w:p>
    <w:p w14:paraId="25B0CDDE" w14:textId="77777777" w:rsidR="00DB5C46" w:rsidRDefault="00DB5C46" w:rsidP="00DB5C46">
      <w:pPr>
        <w:pStyle w:val="Default"/>
        <w:rPr>
          <w:color w:val="auto"/>
          <w:sz w:val="22"/>
          <w:szCs w:val="22"/>
        </w:rPr>
      </w:pPr>
      <w:r>
        <w:rPr>
          <w:color w:val="auto"/>
          <w:sz w:val="22"/>
          <w:szCs w:val="22"/>
        </w:rPr>
        <w:t xml:space="preserve">First offense: warning letter to Owner </w:t>
      </w:r>
    </w:p>
    <w:p w14:paraId="0AD6837C" w14:textId="77777777" w:rsidR="00DB5C46" w:rsidRDefault="00DB5C46" w:rsidP="00DB5C46">
      <w:pPr>
        <w:pStyle w:val="Default"/>
        <w:rPr>
          <w:color w:val="auto"/>
          <w:sz w:val="22"/>
          <w:szCs w:val="22"/>
        </w:rPr>
      </w:pPr>
      <w:r>
        <w:rPr>
          <w:color w:val="auto"/>
          <w:sz w:val="22"/>
          <w:szCs w:val="22"/>
        </w:rPr>
        <w:t xml:space="preserve">Second offense: hearing before the Board of Director and fine </w:t>
      </w:r>
    </w:p>
    <w:p w14:paraId="627EEA9C" w14:textId="77777777" w:rsidR="00DB5C46" w:rsidRDefault="00DB5C46" w:rsidP="00DB5C46">
      <w:pPr>
        <w:pStyle w:val="Default"/>
        <w:rPr>
          <w:color w:val="auto"/>
          <w:sz w:val="22"/>
          <w:szCs w:val="22"/>
        </w:rPr>
      </w:pPr>
      <w:r>
        <w:rPr>
          <w:color w:val="auto"/>
          <w:sz w:val="22"/>
          <w:szCs w:val="22"/>
        </w:rPr>
        <w:t xml:space="preserve">Third offense: hearing before the Board of Director and fine </w:t>
      </w:r>
    </w:p>
    <w:p w14:paraId="39FB5636" w14:textId="77777777" w:rsidR="00DB5C46" w:rsidRDefault="00DB5C46" w:rsidP="00DB5C46">
      <w:pPr>
        <w:pStyle w:val="Default"/>
        <w:rPr>
          <w:color w:val="auto"/>
          <w:sz w:val="22"/>
          <w:szCs w:val="22"/>
        </w:rPr>
      </w:pPr>
      <w:r>
        <w:rPr>
          <w:color w:val="auto"/>
          <w:sz w:val="22"/>
          <w:szCs w:val="22"/>
        </w:rPr>
        <w:t xml:space="preserve">Reoccurring offenses: hearing and enforcement action as determined by the Board of Directors. </w:t>
      </w:r>
    </w:p>
    <w:p w14:paraId="2F48B615" w14:textId="77777777" w:rsidR="00DB5C46" w:rsidRDefault="00DB5C46" w:rsidP="00DB5C46">
      <w:pPr>
        <w:pStyle w:val="Default"/>
        <w:rPr>
          <w:color w:val="auto"/>
          <w:sz w:val="22"/>
          <w:szCs w:val="22"/>
        </w:rPr>
      </w:pPr>
    </w:p>
    <w:p w14:paraId="7A2732E6" w14:textId="77777777" w:rsidR="00DB5C46" w:rsidRDefault="00DB5C46" w:rsidP="00DB5C46">
      <w:pPr>
        <w:pStyle w:val="Default"/>
        <w:rPr>
          <w:color w:val="auto"/>
          <w:sz w:val="22"/>
          <w:szCs w:val="22"/>
        </w:rPr>
      </w:pPr>
      <w:r>
        <w:rPr>
          <w:b/>
          <w:bCs/>
          <w:color w:val="auto"/>
          <w:sz w:val="22"/>
          <w:szCs w:val="22"/>
        </w:rPr>
        <w:t xml:space="preserve">2.3 - SCHEDULE OF FINES </w:t>
      </w:r>
    </w:p>
    <w:p w14:paraId="4CD8A73A" w14:textId="77777777" w:rsidR="00DB5C46" w:rsidRDefault="00DB5C46" w:rsidP="00DB5C46">
      <w:pPr>
        <w:pStyle w:val="Default"/>
        <w:ind w:firstLine="720"/>
        <w:rPr>
          <w:color w:val="auto"/>
          <w:sz w:val="22"/>
          <w:szCs w:val="22"/>
        </w:rPr>
      </w:pPr>
      <w:r>
        <w:rPr>
          <w:color w:val="auto"/>
          <w:sz w:val="22"/>
          <w:szCs w:val="22"/>
        </w:rPr>
        <w:t xml:space="preserve">First violation: $00.00 </w:t>
      </w:r>
    </w:p>
    <w:p w14:paraId="2E9437B6" w14:textId="77777777" w:rsidR="00DB5C46" w:rsidRDefault="00DB5C46" w:rsidP="00DB5C46">
      <w:pPr>
        <w:pStyle w:val="Default"/>
        <w:ind w:left="720"/>
        <w:rPr>
          <w:color w:val="auto"/>
          <w:sz w:val="22"/>
          <w:szCs w:val="22"/>
        </w:rPr>
      </w:pPr>
      <w:r>
        <w:rPr>
          <w:color w:val="auto"/>
          <w:sz w:val="22"/>
          <w:szCs w:val="22"/>
        </w:rPr>
        <w:t xml:space="preserve">Second violation: $50.00 </w:t>
      </w:r>
    </w:p>
    <w:p w14:paraId="0729FA37" w14:textId="77777777" w:rsidR="00DB5C46" w:rsidRDefault="00DB5C46" w:rsidP="00DB5C46">
      <w:pPr>
        <w:pStyle w:val="Default"/>
        <w:ind w:left="720"/>
        <w:rPr>
          <w:color w:val="auto"/>
          <w:sz w:val="22"/>
          <w:szCs w:val="22"/>
        </w:rPr>
      </w:pPr>
      <w:r>
        <w:rPr>
          <w:color w:val="auto"/>
          <w:sz w:val="22"/>
          <w:szCs w:val="22"/>
        </w:rPr>
        <w:t xml:space="preserve">Third Violation: $150.00 </w:t>
      </w:r>
    </w:p>
    <w:p w14:paraId="7070D330" w14:textId="77777777" w:rsidR="00DB5C46" w:rsidRDefault="00DB5C46" w:rsidP="00DB5C46">
      <w:pPr>
        <w:pStyle w:val="Default"/>
        <w:ind w:left="720"/>
        <w:rPr>
          <w:color w:val="auto"/>
          <w:sz w:val="22"/>
          <w:szCs w:val="22"/>
        </w:rPr>
      </w:pPr>
      <w:r>
        <w:rPr>
          <w:color w:val="auto"/>
          <w:sz w:val="22"/>
          <w:szCs w:val="22"/>
        </w:rPr>
        <w:t xml:space="preserve">Subsequent violation: amount determined by the Board of Directors </w:t>
      </w:r>
    </w:p>
    <w:p w14:paraId="66E745A7" w14:textId="77777777" w:rsidR="00DB5C46" w:rsidRDefault="00DB5C46" w:rsidP="00DB5C46">
      <w:pPr>
        <w:pStyle w:val="Default"/>
        <w:rPr>
          <w:color w:val="auto"/>
          <w:sz w:val="22"/>
          <w:szCs w:val="22"/>
        </w:rPr>
      </w:pPr>
    </w:p>
    <w:p w14:paraId="3362D605" w14:textId="77777777" w:rsidR="00DB5C46" w:rsidRDefault="00DB5C46" w:rsidP="00DB5C46">
      <w:pPr>
        <w:pStyle w:val="Default"/>
        <w:rPr>
          <w:color w:val="auto"/>
          <w:sz w:val="22"/>
          <w:szCs w:val="22"/>
        </w:rPr>
      </w:pPr>
      <w:r>
        <w:rPr>
          <w:b/>
          <w:bCs/>
          <w:color w:val="auto"/>
          <w:sz w:val="22"/>
          <w:szCs w:val="22"/>
        </w:rPr>
        <w:t xml:space="preserve">2.4 - ADDITIONS TO FINES AND PENALITIES FOR CERTAIN VIOLATIONS </w:t>
      </w:r>
    </w:p>
    <w:p w14:paraId="71B941C6" w14:textId="77777777" w:rsidR="00DB5C46" w:rsidRDefault="00DB5C46" w:rsidP="00DB5C46">
      <w:pPr>
        <w:pStyle w:val="Default"/>
        <w:rPr>
          <w:color w:val="auto"/>
          <w:sz w:val="22"/>
          <w:szCs w:val="22"/>
        </w:rPr>
      </w:pPr>
      <w:r>
        <w:rPr>
          <w:color w:val="auto"/>
          <w:sz w:val="22"/>
          <w:szCs w:val="22"/>
        </w:rPr>
        <w:t xml:space="preserve">The list of fines above is not intended to be all-inclusive. Additional fines and penalties may be levied based upon the circumstances and severity of the violation. Application of such additional fines and penalties shall be at the determination of the Board of Directors with the amounts based on the severity of the violation. A clerical fee may also be assessed in addition to the fine for processing the violation. </w:t>
      </w:r>
    </w:p>
    <w:p w14:paraId="5EC8433B" w14:textId="77777777" w:rsidR="00DB5C46" w:rsidRDefault="00DB5C46" w:rsidP="00DB5C46">
      <w:pPr>
        <w:pStyle w:val="Default"/>
        <w:rPr>
          <w:color w:val="auto"/>
          <w:sz w:val="22"/>
          <w:szCs w:val="22"/>
        </w:rPr>
      </w:pPr>
    </w:p>
    <w:p w14:paraId="201846D1" w14:textId="43C81696" w:rsidR="00DB5C46" w:rsidRDefault="00DB5C46" w:rsidP="00DB5C46">
      <w:pPr>
        <w:pStyle w:val="Default"/>
        <w:rPr>
          <w:color w:val="auto"/>
          <w:sz w:val="22"/>
          <w:szCs w:val="22"/>
        </w:rPr>
      </w:pPr>
      <w:r>
        <w:rPr>
          <w:b/>
          <w:bCs/>
          <w:color w:val="auto"/>
          <w:sz w:val="22"/>
          <w:szCs w:val="22"/>
        </w:rPr>
        <w:t xml:space="preserve">2.5 - FAILURE TO PAY AND OWNER RESPONSIBILITY FOR ENFORCEMENT AND COLLECTION COSTS </w:t>
      </w:r>
    </w:p>
    <w:p w14:paraId="5C189FDB" w14:textId="77777777" w:rsidR="00DB5C46" w:rsidRDefault="00DB5C46" w:rsidP="00DB5C46">
      <w:pPr>
        <w:pStyle w:val="Default"/>
        <w:rPr>
          <w:color w:val="auto"/>
          <w:sz w:val="22"/>
          <w:szCs w:val="22"/>
        </w:rPr>
      </w:pPr>
      <w:r>
        <w:rPr>
          <w:color w:val="auto"/>
          <w:sz w:val="22"/>
          <w:szCs w:val="22"/>
        </w:rPr>
        <w:t xml:space="preserve">Failure to pay the fines in the time as set forth in the violation notice may result in appropriate legal action in addition to suspension of Owner voting rights. </w:t>
      </w:r>
    </w:p>
    <w:p w14:paraId="0CC1BAF4" w14:textId="77777777" w:rsidR="00DB5C46" w:rsidRDefault="00DB5C46" w:rsidP="00DB5C46">
      <w:pPr>
        <w:pStyle w:val="Default"/>
        <w:rPr>
          <w:color w:val="auto"/>
          <w:sz w:val="22"/>
          <w:szCs w:val="22"/>
        </w:rPr>
      </w:pPr>
    </w:p>
    <w:p w14:paraId="37B9767E" w14:textId="77777777" w:rsidR="00DB5C46" w:rsidRDefault="00DB5C46" w:rsidP="00DB5C46">
      <w:pPr>
        <w:pStyle w:val="Default"/>
        <w:rPr>
          <w:color w:val="auto"/>
          <w:sz w:val="22"/>
          <w:szCs w:val="22"/>
        </w:rPr>
      </w:pPr>
      <w:r>
        <w:rPr>
          <w:b/>
          <w:bCs/>
          <w:color w:val="auto"/>
          <w:sz w:val="22"/>
          <w:szCs w:val="22"/>
        </w:rPr>
        <w:t xml:space="preserve">2.6- LEGAL ENFORCEABILITY APPLICATION OF LIEN AGAINST UNIT </w:t>
      </w:r>
    </w:p>
    <w:p w14:paraId="610382C2" w14:textId="77777777" w:rsidR="00DB5C46" w:rsidRDefault="00DB5C46" w:rsidP="00DB5C46">
      <w:pPr>
        <w:pStyle w:val="Default"/>
        <w:rPr>
          <w:color w:val="auto"/>
          <w:sz w:val="22"/>
          <w:szCs w:val="22"/>
        </w:rPr>
      </w:pPr>
      <w:r>
        <w:rPr>
          <w:color w:val="auto"/>
          <w:sz w:val="22"/>
          <w:szCs w:val="22"/>
        </w:rPr>
        <w:t xml:space="preserve">Any matter unresolved after ninety (90) day of issuance of violation may, at the discretion of the President and Board of Directors, be referred to legal counsel for such action allowable by law including application of a real estate property lien against the violators Unit. </w:t>
      </w:r>
    </w:p>
    <w:p w14:paraId="5EBC3526" w14:textId="77777777" w:rsidR="00DB5C46" w:rsidRDefault="00DB5C46" w:rsidP="00DB5C46">
      <w:pPr>
        <w:pStyle w:val="Default"/>
        <w:rPr>
          <w:color w:val="auto"/>
          <w:sz w:val="22"/>
          <w:szCs w:val="22"/>
        </w:rPr>
      </w:pPr>
      <w:r>
        <w:rPr>
          <w:color w:val="auto"/>
          <w:sz w:val="22"/>
          <w:szCs w:val="22"/>
        </w:rPr>
        <w:t xml:space="preserve">All legal and clerical fees and related costs incurred to enforce violations or collect fines will be the responsibility of the Owner subject to the enforcement action. </w:t>
      </w:r>
    </w:p>
    <w:p w14:paraId="1FB7E954" w14:textId="77777777" w:rsidR="00DB5C46" w:rsidRDefault="00DB5C46" w:rsidP="00DB5C46">
      <w:pPr>
        <w:pStyle w:val="Default"/>
        <w:rPr>
          <w:color w:val="auto"/>
          <w:sz w:val="22"/>
          <w:szCs w:val="22"/>
        </w:rPr>
      </w:pPr>
    </w:p>
    <w:p w14:paraId="754FE97D" w14:textId="77777777" w:rsidR="00DB5C46" w:rsidRDefault="00DB5C46" w:rsidP="00DB5C46">
      <w:pPr>
        <w:pStyle w:val="Default"/>
        <w:rPr>
          <w:color w:val="auto"/>
          <w:sz w:val="22"/>
          <w:szCs w:val="22"/>
        </w:rPr>
      </w:pPr>
      <w:r>
        <w:rPr>
          <w:b/>
          <w:bCs/>
          <w:color w:val="auto"/>
          <w:sz w:val="22"/>
          <w:szCs w:val="22"/>
        </w:rPr>
        <w:t xml:space="preserve">2.7- REPORTING VIOLATIONS </w:t>
      </w:r>
    </w:p>
    <w:p w14:paraId="15BD55D3" w14:textId="77777777" w:rsidR="00DB5C46" w:rsidRDefault="00DB5C46" w:rsidP="00DB5C46">
      <w:pPr>
        <w:pStyle w:val="Default"/>
        <w:rPr>
          <w:color w:val="auto"/>
          <w:sz w:val="22"/>
          <w:szCs w:val="22"/>
        </w:rPr>
      </w:pPr>
      <w:r>
        <w:rPr>
          <w:color w:val="auto"/>
          <w:sz w:val="22"/>
          <w:szCs w:val="22"/>
        </w:rPr>
        <w:t xml:space="preserve">Violations should be reported in writing, or by email, to the President of the Board of Directors. </w:t>
      </w:r>
    </w:p>
    <w:p w14:paraId="39F3D453" w14:textId="77777777" w:rsidR="00DB5C46" w:rsidRDefault="00DB5C46" w:rsidP="00DB5C46">
      <w:pPr>
        <w:pStyle w:val="Default"/>
        <w:rPr>
          <w:color w:val="auto"/>
          <w:sz w:val="22"/>
          <w:szCs w:val="22"/>
        </w:rPr>
      </w:pPr>
    </w:p>
    <w:p w14:paraId="1B924B68" w14:textId="5A254D64" w:rsidR="00DB5C46" w:rsidRDefault="00DB5C46" w:rsidP="00DB5C46">
      <w:pPr>
        <w:pStyle w:val="Default"/>
        <w:jc w:val="center"/>
        <w:rPr>
          <w:color w:val="auto"/>
          <w:sz w:val="22"/>
          <w:szCs w:val="22"/>
        </w:rPr>
      </w:pPr>
      <w:r>
        <w:rPr>
          <w:b/>
          <w:bCs/>
          <w:color w:val="auto"/>
          <w:sz w:val="22"/>
          <w:szCs w:val="22"/>
        </w:rPr>
        <w:t>SECTION 3</w:t>
      </w:r>
    </w:p>
    <w:p w14:paraId="5663A0C2" w14:textId="6416DBFA" w:rsidR="00DB5C46" w:rsidRDefault="00DB5C46" w:rsidP="00DB5C46">
      <w:pPr>
        <w:pStyle w:val="Default"/>
        <w:jc w:val="center"/>
        <w:rPr>
          <w:color w:val="auto"/>
          <w:sz w:val="22"/>
          <w:szCs w:val="22"/>
        </w:rPr>
      </w:pPr>
      <w:r>
        <w:rPr>
          <w:b/>
          <w:bCs/>
          <w:color w:val="auto"/>
          <w:sz w:val="22"/>
          <w:szCs w:val="22"/>
        </w:rPr>
        <w:t>COMMON AREA</w:t>
      </w:r>
    </w:p>
    <w:p w14:paraId="471B135C" w14:textId="77777777" w:rsidR="00DB5C46" w:rsidRDefault="00DB5C46" w:rsidP="00DB5C46">
      <w:pPr>
        <w:pStyle w:val="Default"/>
        <w:rPr>
          <w:color w:val="auto"/>
          <w:sz w:val="22"/>
          <w:szCs w:val="22"/>
        </w:rPr>
      </w:pPr>
      <w:r>
        <w:rPr>
          <w:b/>
          <w:bCs/>
          <w:color w:val="auto"/>
          <w:sz w:val="22"/>
          <w:szCs w:val="22"/>
        </w:rPr>
        <w:t xml:space="preserve">3.1 - COMMON AREA DEFINED </w:t>
      </w:r>
    </w:p>
    <w:p w14:paraId="14E3721E" w14:textId="77777777" w:rsidR="00DB5C46" w:rsidRDefault="00DB5C46" w:rsidP="00DB5C46">
      <w:pPr>
        <w:pStyle w:val="Default"/>
        <w:rPr>
          <w:color w:val="auto"/>
          <w:sz w:val="22"/>
          <w:szCs w:val="22"/>
        </w:rPr>
      </w:pPr>
      <w:r>
        <w:rPr>
          <w:color w:val="auto"/>
          <w:sz w:val="22"/>
          <w:szCs w:val="22"/>
        </w:rPr>
        <w:t>The common area includes the sidewalks, entry driveway, interior driveway, a 10-space covered carport (numbered 1-10), two (2) uncovered parking spaces (numbered 11 &amp; 12), trash bin enclosure, adjoining landscaped areas and gates/fencing within the common area defined in the East Quincy Plat of Subdivision attached here to.</w:t>
      </w:r>
    </w:p>
    <w:p w14:paraId="74C284F0" w14:textId="53CDAFF0" w:rsidR="00DB5C46" w:rsidRDefault="00DB5C46" w:rsidP="00DB5C46">
      <w:pPr>
        <w:pStyle w:val="Default"/>
        <w:rPr>
          <w:color w:val="auto"/>
          <w:sz w:val="22"/>
          <w:szCs w:val="22"/>
        </w:rPr>
      </w:pPr>
      <w:r>
        <w:rPr>
          <w:color w:val="auto"/>
          <w:sz w:val="22"/>
          <w:szCs w:val="22"/>
        </w:rPr>
        <w:t xml:space="preserve"> </w:t>
      </w:r>
    </w:p>
    <w:p w14:paraId="6572E731" w14:textId="77777777" w:rsidR="00DB5C46" w:rsidRDefault="00DB5C46" w:rsidP="00DB5C46">
      <w:pPr>
        <w:pStyle w:val="Default"/>
        <w:rPr>
          <w:color w:val="auto"/>
          <w:sz w:val="22"/>
          <w:szCs w:val="22"/>
        </w:rPr>
      </w:pPr>
      <w:r>
        <w:rPr>
          <w:b/>
          <w:bCs/>
          <w:color w:val="auto"/>
          <w:sz w:val="22"/>
          <w:szCs w:val="22"/>
        </w:rPr>
        <w:t xml:space="preserve">3.2 - OWNER RESPONSIBILITIES FOR DAMAGE TO COMMON AREA </w:t>
      </w:r>
    </w:p>
    <w:p w14:paraId="041C3452" w14:textId="77777777" w:rsidR="00DB5C46" w:rsidRDefault="00DB5C46" w:rsidP="00DB5C46">
      <w:pPr>
        <w:pStyle w:val="Default"/>
        <w:rPr>
          <w:color w:val="auto"/>
          <w:sz w:val="22"/>
          <w:szCs w:val="22"/>
        </w:rPr>
      </w:pPr>
      <w:r>
        <w:rPr>
          <w:color w:val="auto"/>
          <w:sz w:val="22"/>
          <w:szCs w:val="22"/>
        </w:rPr>
        <w:t xml:space="preserve">It Is prohibited to discard any item onto the common area property. </w:t>
      </w:r>
    </w:p>
    <w:p w14:paraId="5D2604D0" w14:textId="77777777" w:rsidR="00DB5C46" w:rsidRDefault="00DB5C46" w:rsidP="00DB5C46">
      <w:pPr>
        <w:pStyle w:val="Default"/>
        <w:rPr>
          <w:color w:val="auto"/>
          <w:sz w:val="22"/>
          <w:szCs w:val="22"/>
        </w:rPr>
      </w:pPr>
    </w:p>
    <w:p w14:paraId="490FE862" w14:textId="77777777" w:rsidR="00DB5C46" w:rsidRDefault="00DB5C46" w:rsidP="00DB5C46">
      <w:pPr>
        <w:pStyle w:val="Default"/>
        <w:rPr>
          <w:color w:val="auto"/>
          <w:sz w:val="22"/>
          <w:szCs w:val="22"/>
        </w:rPr>
      </w:pPr>
      <w:r>
        <w:rPr>
          <w:b/>
          <w:bCs/>
          <w:color w:val="auto"/>
          <w:sz w:val="22"/>
          <w:szCs w:val="22"/>
        </w:rPr>
        <w:t xml:space="preserve">3.3 - OBSTRUCTION OF SIDEWALK AND DRIVEWAY PROHIBITED </w:t>
      </w:r>
    </w:p>
    <w:p w14:paraId="0252D318" w14:textId="0E763FCA" w:rsidR="00DB5C46" w:rsidRDefault="00DB5C46" w:rsidP="00DB5C46">
      <w:pPr>
        <w:pStyle w:val="Default"/>
        <w:rPr>
          <w:color w:val="auto"/>
          <w:sz w:val="22"/>
          <w:szCs w:val="22"/>
        </w:rPr>
      </w:pPr>
      <w:r>
        <w:rPr>
          <w:color w:val="auto"/>
          <w:sz w:val="22"/>
          <w:szCs w:val="22"/>
        </w:rPr>
        <w:t>Sidewalks and driveways shall not be obstructed or used by any owner for any purpose other than entrance to and exit from Owners Unit. Reference specified vehicle parking prohibitions at Section 7.1.</w:t>
      </w:r>
    </w:p>
    <w:p w14:paraId="05195FE5" w14:textId="77777777" w:rsidR="00DB5C46" w:rsidRDefault="00DB5C46" w:rsidP="00DB5C46">
      <w:pPr>
        <w:pStyle w:val="Default"/>
        <w:rPr>
          <w:rFonts w:ascii="Times New Roman" w:hAnsi="Times New Roman" w:cs="Times New Roman"/>
          <w:color w:val="auto"/>
          <w:sz w:val="23"/>
          <w:szCs w:val="23"/>
        </w:rPr>
      </w:pPr>
    </w:p>
    <w:p w14:paraId="3E78EAE1" w14:textId="77777777" w:rsidR="00DB5C46" w:rsidRDefault="00DB5C46" w:rsidP="00DB5C46">
      <w:pPr>
        <w:pStyle w:val="Default"/>
        <w:rPr>
          <w:color w:val="auto"/>
        </w:rPr>
      </w:pPr>
    </w:p>
    <w:p w14:paraId="3FD78532" w14:textId="3FC700C9" w:rsidR="00DB5C46" w:rsidRDefault="00DB5C46" w:rsidP="00DB5C46">
      <w:pPr>
        <w:pStyle w:val="Default"/>
        <w:pageBreakBefore/>
        <w:jc w:val="center"/>
        <w:rPr>
          <w:color w:val="auto"/>
          <w:sz w:val="22"/>
          <w:szCs w:val="22"/>
        </w:rPr>
      </w:pPr>
      <w:r>
        <w:rPr>
          <w:b/>
          <w:bCs/>
          <w:color w:val="auto"/>
          <w:sz w:val="22"/>
          <w:szCs w:val="22"/>
        </w:rPr>
        <w:lastRenderedPageBreak/>
        <w:t>SECTION 4</w:t>
      </w:r>
    </w:p>
    <w:p w14:paraId="4A1D9645" w14:textId="5075FACE" w:rsidR="00DB5C46" w:rsidRDefault="00DB5C46" w:rsidP="00DB5C46">
      <w:pPr>
        <w:pStyle w:val="Default"/>
        <w:jc w:val="center"/>
        <w:rPr>
          <w:b/>
          <w:bCs/>
          <w:color w:val="auto"/>
          <w:sz w:val="22"/>
          <w:szCs w:val="22"/>
        </w:rPr>
      </w:pPr>
      <w:r>
        <w:rPr>
          <w:b/>
          <w:bCs/>
          <w:color w:val="auto"/>
          <w:sz w:val="22"/>
          <w:szCs w:val="22"/>
        </w:rPr>
        <w:t>MAINTENANCE OF AND EXTERIOR MODIFICATION OF UNIT</w:t>
      </w:r>
    </w:p>
    <w:p w14:paraId="15963DA1" w14:textId="77777777" w:rsidR="00DB5C46" w:rsidRDefault="00DB5C46" w:rsidP="00DB5C46">
      <w:pPr>
        <w:pStyle w:val="Default"/>
        <w:rPr>
          <w:color w:val="auto"/>
          <w:sz w:val="22"/>
          <w:szCs w:val="22"/>
        </w:rPr>
      </w:pPr>
    </w:p>
    <w:p w14:paraId="6C1ABD5D" w14:textId="77777777" w:rsidR="00DB5C46" w:rsidRDefault="00DB5C46" w:rsidP="00DB5C46">
      <w:pPr>
        <w:pStyle w:val="Default"/>
        <w:rPr>
          <w:color w:val="auto"/>
          <w:sz w:val="22"/>
          <w:szCs w:val="22"/>
        </w:rPr>
      </w:pPr>
      <w:r>
        <w:rPr>
          <w:b/>
          <w:bCs/>
          <w:color w:val="auto"/>
          <w:sz w:val="22"/>
          <w:szCs w:val="22"/>
        </w:rPr>
        <w:t xml:space="preserve">4.1 - OWNER MAINTENANCE OBLIGATIONS </w:t>
      </w:r>
    </w:p>
    <w:p w14:paraId="58DF92FE" w14:textId="77777777" w:rsidR="00DB5C46" w:rsidRDefault="00DB5C46" w:rsidP="00DB5C46">
      <w:pPr>
        <w:pStyle w:val="Default"/>
        <w:rPr>
          <w:color w:val="auto"/>
          <w:sz w:val="22"/>
          <w:szCs w:val="22"/>
        </w:rPr>
      </w:pPr>
      <w:r>
        <w:rPr>
          <w:color w:val="auto"/>
          <w:sz w:val="22"/>
          <w:szCs w:val="22"/>
        </w:rPr>
        <w:t xml:space="preserve">Each Owners must promptly repair and maintain their unit to the extent it affects any other unit including exterior walls and roof, doors, windows, plus water, sewer, electric, cable TV /internet, and gas service connections. </w:t>
      </w:r>
    </w:p>
    <w:p w14:paraId="1416FE02" w14:textId="77777777" w:rsidR="00DB5C46" w:rsidRDefault="00DB5C46" w:rsidP="00DB5C46">
      <w:pPr>
        <w:pStyle w:val="Default"/>
        <w:rPr>
          <w:color w:val="auto"/>
          <w:sz w:val="22"/>
          <w:szCs w:val="22"/>
        </w:rPr>
      </w:pPr>
      <w:r>
        <w:rPr>
          <w:color w:val="auto"/>
          <w:sz w:val="22"/>
          <w:szCs w:val="22"/>
        </w:rPr>
        <w:t xml:space="preserve">The Association is held entirely harmless for all past and future Unit maintenance. </w:t>
      </w:r>
    </w:p>
    <w:p w14:paraId="467A1EC4" w14:textId="77777777" w:rsidR="00DB5C46" w:rsidRDefault="00DB5C46" w:rsidP="00DB5C46">
      <w:pPr>
        <w:pStyle w:val="Default"/>
        <w:rPr>
          <w:color w:val="auto"/>
          <w:sz w:val="22"/>
          <w:szCs w:val="22"/>
        </w:rPr>
      </w:pPr>
    </w:p>
    <w:p w14:paraId="511B3D23" w14:textId="77777777" w:rsidR="00DB5C46" w:rsidRDefault="00DB5C46" w:rsidP="00DB5C46">
      <w:pPr>
        <w:pStyle w:val="Default"/>
        <w:rPr>
          <w:color w:val="auto"/>
          <w:sz w:val="22"/>
          <w:szCs w:val="22"/>
        </w:rPr>
      </w:pPr>
      <w:r>
        <w:rPr>
          <w:b/>
          <w:bCs/>
          <w:color w:val="auto"/>
          <w:sz w:val="22"/>
          <w:szCs w:val="22"/>
        </w:rPr>
        <w:t xml:space="preserve">4.2 - EXTERIOR MODIFICATIONS </w:t>
      </w:r>
    </w:p>
    <w:p w14:paraId="1D053A37" w14:textId="77777777" w:rsidR="00DB5C46" w:rsidRDefault="00DB5C46" w:rsidP="00DB5C46">
      <w:pPr>
        <w:pStyle w:val="Default"/>
        <w:rPr>
          <w:color w:val="auto"/>
          <w:sz w:val="22"/>
          <w:szCs w:val="22"/>
        </w:rPr>
      </w:pPr>
      <w:r>
        <w:rPr>
          <w:color w:val="auto"/>
          <w:sz w:val="22"/>
          <w:szCs w:val="22"/>
        </w:rPr>
        <w:t xml:space="preserve">No owner may modify the exterior of their unit (including railing/stairs) without prior approval of the Architectural Committee and Board of Directors. </w:t>
      </w:r>
    </w:p>
    <w:p w14:paraId="1D9ADDE7" w14:textId="77777777" w:rsidR="00DB5C46" w:rsidRDefault="00DB5C46" w:rsidP="00DB5C46">
      <w:pPr>
        <w:pStyle w:val="Default"/>
        <w:rPr>
          <w:color w:val="auto"/>
          <w:sz w:val="22"/>
          <w:szCs w:val="22"/>
        </w:rPr>
      </w:pPr>
    </w:p>
    <w:p w14:paraId="6C9702EE" w14:textId="77777777" w:rsidR="00DB5C46" w:rsidRDefault="00DB5C46" w:rsidP="00DB5C46">
      <w:pPr>
        <w:pStyle w:val="Default"/>
        <w:rPr>
          <w:color w:val="auto"/>
          <w:sz w:val="22"/>
          <w:szCs w:val="22"/>
        </w:rPr>
      </w:pPr>
      <w:r>
        <w:rPr>
          <w:b/>
          <w:bCs/>
          <w:color w:val="auto"/>
          <w:sz w:val="22"/>
          <w:szCs w:val="22"/>
        </w:rPr>
        <w:t xml:space="preserve">4.3 - EXTERIOR PAINTING </w:t>
      </w:r>
    </w:p>
    <w:p w14:paraId="78585214" w14:textId="77777777" w:rsidR="00DB5C46" w:rsidRDefault="00DB5C46" w:rsidP="00DB5C46">
      <w:pPr>
        <w:pStyle w:val="Default"/>
        <w:rPr>
          <w:color w:val="auto"/>
          <w:sz w:val="22"/>
          <w:szCs w:val="22"/>
        </w:rPr>
      </w:pPr>
      <w:r>
        <w:rPr>
          <w:color w:val="auto"/>
          <w:sz w:val="22"/>
          <w:szCs w:val="22"/>
        </w:rPr>
        <w:t xml:space="preserve">Unit Owners are responsible for the maintenance of the exterior surface of their Unit. Painting is subject to review by the Architectural Committee and approval by the Board of Directors. </w:t>
      </w:r>
    </w:p>
    <w:p w14:paraId="7BF299BE" w14:textId="77777777" w:rsidR="00DB5C46" w:rsidRDefault="00DB5C46" w:rsidP="00DB5C46">
      <w:pPr>
        <w:pStyle w:val="Default"/>
        <w:rPr>
          <w:color w:val="auto"/>
          <w:sz w:val="22"/>
          <w:szCs w:val="22"/>
        </w:rPr>
      </w:pPr>
    </w:p>
    <w:p w14:paraId="6F51BF93" w14:textId="593FB43E" w:rsidR="00DB5C46" w:rsidRDefault="00DB5C46" w:rsidP="00DB5C46">
      <w:pPr>
        <w:pStyle w:val="Default"/>
        <w:rPr>
          <w:color w:val="auto"/>
          <w:sz w:val="22"/>
          <w:szCs w:val="22"/>
        </w:rPr>
      </w:pPr>
      <w:r>
        <w:rPr>
          <w:color w:val="auto"/>
          <w:sz w:val="22"/>
          <w:szCs w:val="22"/>
        </w:rPr>
        <w:t xml:space="preserve">Paint colors are limited to those approved the by the Architectural Committee, which are: </w:t>
      </w:r>
    </w:p>
    <w:p w14:paraId="2E2F636A" w14:textId="77777777" w:rsidR="00DB5C46" w:rsidRDefault="00DB5C46" w:rsidP="00DB5C46">
      <w:pPr>
        <w:pStyle w:val="Default"/>
        <w:ind w:left="720"/>
        <w:rPr>
          <w:color w:val="auto"/>
          <w:sz w:val="22"/>
          <w:szCs w:val="22"/>
        </w:rPr>
      </w:pPr>
      <w:r>
        <w:rPr>
          <w:color w:val="auto"/>
          <w:sz w:val="22"/>
          <w:szCs w:val="22"/>
        </w:rPr>
        <w:t xml:space="preserve">Cream/tan - Sherwin Williams paint color number Zurich White SW7626 </w:t>
      </w:r>
    </w:p>
    <w:p w14:paraId="6B059A78" w14:textId="77777777" w:rsidR="00DB5C46" w:rsidRDefault="00DB5C46" w:rsidP="00DB5C46">
      <w:pPr>
        <w:pStyle w:val="Default"/>
        <w:ind w:left="720"/>
        <w:rPr>
          <w:color w:val="auto"/>
          <w:sz w:val="22"/>
          <w:szCs w:val="22"/>
        </w:rPr>
      </w:pPr>
      <w:r>
        <w:rPr>
          <w:color w:val="auto"/>
          <w:sz w:val="22"/>
          <w:szCs w:val="22"/>
        </w:rPr>
        <w:t xml:space="preserve">Brown - Sherwin Williams paint color number Polished Mahogany SW2838 </w:t>
      </w:r>
    </w:p>
    <w:p w14:paraId="5103D9F0" w14:textId="77777777" w:rsidR="00DB5C46" w:rsidRDefault="00DB5C46" w:rsidP="00DB5C46">
      <w:pPr>
        <w:pStyle w:val="Default"/>
        <w:ind w:left="720"/>
        <w:rPr>
          <w:color w:val="auto"/>
          <w:sz w:val="22"/>
          <w:szCs w:val="22"/>
        </w:rPr>
      </w:pPr>
      <w:r>
        <w:rPr>
          <w:color w:val="auto"/>
          <w:sz w:val="22"/>
          <w:szCs w:val="22"/>
        </w:rPr>
        <w:t xml:space="preserve">Gray - Sherwin Williams paint color number- Classic French Grey SW0077 </w:t>
      </w:r>
    </w:p>
    <w:p w14:paraId="34213DAE" w14:textId="77777777" w:rsidR="00DB5C46" w:rsidRDefault="00DB5C46" w:rsidP="00DB5C46">
      <w:pPr>
        <w:pStyle w:val="Default"/>
        <w:rPr>
          <w:color w:val="auto"/>
          <w:sz w:val="22"/>
          <w:szCs w:val="22"/>
        </w:rPr>
      </w:pPr>
    </w:p>
    <w:p w14:paraId="1BCCBF34" w14:textId="77777777" w:rsidR="00DB5C46" w:rsidRDefault="00DB5C46" w:rsidP="00DB5C46">
      <w:pPr>
        <w:pStyle w:val="Default"/>
        <w:rPr>
          <w:color w:val="auto"/>
          <w:sz w:val="22"/>
          <w:szCs w:val="22"/>
        </w:rPr>
      </w:pPr>
      <w:r>
        <w:rPr>
          <w:b/>
          <w:bCs/>
          <w:color w:val="auto"/>
          <w:sz w:val="22"/>
          <w:szCs w:val="22"/>
        </w:rPr>
        <w:t xml:space="preserve">4.4 - WINDOW COVERINGS </w:t>
      </w:r>
    </w:p>
    <w:p w14:paraId="18D000C4" w14:textId="77777777" w:rsidR="00DB5C46" w:rsidRDefault="00DB5C46" w:rsidP="00DB5C46">
      <w:pPr>
        <w:pStyle w:val="Default"/>
        <w:rPr>
          <w:color w:val="auto"/>
          <w:sz w:val="22"/>
          <w:szCs w:val="22"/>
        </w:rPr>
      </w:pPr>
      <w:r>
        <w:rPr>
          <w:color w:val="auto"/>
          <w:sz w:val="22"/>
          <w:szCs w:val="22"/>
        </w:rPr>
        <w:t xml:space="preserve">All windows and sliding doors shall be properly covered with an appropriate covering of neutral color being white, off-white, light grey, or similar color. Other color may be allowed upon recommendation of the Architectural Committee and approval by the Board of Directors. </w:t>
      </w:r>
    </w:p>
    <w:p w14:paraId="7EBA0EA1" w14:textId="77777777" w:rsidR="00DB5C46" w:rsidRDefault="00DB5C46" w:rsidP="00DB5C46">
      <w:pPr>
        <w:pStyle w:val="Default"/>
        <w:rPr>
          <w:color w:val="auto"/>
          <w:sz w:val="22"/>
          <w:szCs w:val="22"/>
        </w:rPr>
      </w:pPr>
      <w:r>
        <w:rPr>
          <w:color w:val="auto"/>
          <w:sz w:val="22"/>
          <w:szCs w:val="22"/>
        </w:rPr>
        <w:t xml:space="preserve">Sheets, blankets, plastic tarps, cardboard or other such items are strictly prohibited for use as window coverings. </w:t>
      </w:r>
    </w:p>
    <w:p w14:paraId="36A30F03" w14:textId="77777777" w:rsidR="00DB5C46" w:rsidRDefault="00DB5C46" w:rsidP="00DB5C46">
      <w:pPr>
        <w:pStyle w:val="Default"/>
        <w:rPr>
          <w:color w:val="auto"/>
          <w:sz w:val="22"/>
          <w:szCs w:val="22"/>
        </w:rPr>
      </w:pPr>
    </w:p>
    <w:p w14:paraId="42D035DE" w14:textId="77777777" w:rsidR="00DB5C46" w:rsidRDefault="00DB5C46" w:rsidP="00DB5C46">
      <w:pPr>
        <w:pStyle w:val="Default"/>
        <w:rPr>
          <w:color w:val="auto"/>
          <w:sz w:val="22"/>
          <w:szCs w:val="22"/>
        </w:rPr>
      </w:pPr>
      <w:r>
        <w:rPr>
          <w:b/>
          <w:bCs/>
          <w:color w:val="auto"/>
          <w:sz w:val="22"/>
          <w:szCs w:val="22"/>
        </w:rPr>
        <w:t xml:space="preserve">4.5 - LANDSCAPE/LAWN AREA </w:t>
      </w:r>
    </w:p>
    <w:p w14:paraId="48AF5765" w14:textId="77777777" w:rsidR="00DB5C46" w:rsidRDefault="00DB5C46" w:rsidP="00DB5C46">
      <w:pPr>
        <w:pStyle w:val="Default"/>
        <w:rPr>
          <w:color w:val="auto"/>
          <w:sz w:val="22"/>
          <w:szCs w:val="22"/>
        </w:rPr>
      </w:pPr>
      <w:r>
        <w:rPr>
          <w:color w:val="auto"/>
          <w:sz w:val="22"/>
          <w:szCs w:val="22"/>
        </w:rPr>
        <w:t xml:space="preserve">Each Unit has a fenced-in enclosed landscape/lawn area, either in the front, or back, of their individual Unit for which the Unit owner is responsible including installation of plant material and any other landscaping treatments. Units 1 to 10 also have a tree lawn located between the individual Unit fenced-in area and the Quincy Street sidewalk for which the Unit Owner is responsible. </w:t>
      </w:r>
    </w:p>
    <w:p w14:paraId="09B89E0E" w14:textId="77777777" w:rsidR="00DB5C46" w:rsidRDefault="00DB5C46" w:rsidP="00DB5C46">
      <w:pPr>
        <w:pStyle w:val="Default"/>
        <w:rPr>
          <w:color w:val="auto"/>
          <w:sz w:val="22"/>
          <w:szCs w:val="22"/>
        </w:rPr>
      </w:pPr>
      <w:r>
        <w:rPr>
          <w:color w:val="auto"/>
          <w:sz w:val="22"/>
          <w:szCs w:val="22"/>
        </w:rPr>
        <w:t xml:space="preserve">Owners responsibilities for maintenance of landscape/lawn areas include 1) vegetation trimming to retain vegetative growth within the enclosed fenced-in area, 2) removal and replacement of dead, or diseased, vegetation, and 3) maintenance of the grass lawn to a height of six (6) inches or less. Owner failure to maintain the landscape/lawn area pursuant to the provisions of this section is a violation of the Rules and Regulations and subject to enforcement procedures of Section 2. </w:t>
      </w:r>
    </w:p>
    <w:p w14:paraId="61B19BC5" w14:textId="77777777" w:rsidR="00DB5C46" w:rsidRDefault="00DB5C46" w:rsidP="00DB5C46">
      <w:pPr>
        <w:pStyle w:val="Default"/>
        <w:rPr>
          <w:color w:val="auto"/>
          <w:sz w:val="22"/>
          <w:szCs w:val="22"/>
        </w:rPr>
      </w:pPr>
    </w:p>
    <w:p w14:paraId="0A9422D5" w14:textId="2732A1C0" w:rsidR="00DB5C46" w:rsidRDefault="00DB5C46" w:rsidP="00DB5C46">
      <w:pPr>
        <w:pStyle w:val="Default"/>
        <w:jc w:val="center"/>
        <w:rPr>
          <w:color w:val="auto"/>
          <w:sz w:val="22"/>
          <w:szCs w:val="22"/>
        </w:rPr>
      </w:pPr>
      <w:r>
        <w:rPr>
          <w:b/>
          <w:bCs/>
          <w:color w:val="auto"/>
          <w:sz w:val="22"/>
          <w:szCs w:val="22"/>
        </w:rPr>
        <w:t>SECTION 5</w:t>
      </w:r>
    </w:p>
    <w:p w14:paraId="3D9C1085" w14:textId="77777777" w:rsidR="00DB5C46" w:rsidRDefault="00DB5C46" w:rsidP="00DB5C46">
      <w:pPr>
        <w:pStyle w:val="Default"/>
        <w:jc w:val="center"/>
        <w:rPr>
          <w:b/>
          <w:bCs/>
          <w:color w:val="auto"/>
          <w:sz w:val="22"/>
          <w:szCs w:val="22"/>
        </w:rPr>
      </w:pPr>
      <w:r>
        <w:rPr>
          <w:b/>
          <w:bCs/>
          <w:color w:val="auto"/>
          <w:sz w:val="22"/>
          <w:szCs w:val="22"/>
        </w:rPr>
        <w:t>HOUSEHOLD REFUSE, RECYCLABLES AND PET WASTE DISPOSAL</w:t>
      </w:r>
    </w:p>
    <w:p w14:paraId="7008EB24" w14:textId="75B1B5E5" w:rsidR="00DB5C46" w:rsidRDefault="00DB5C46" w:rsidP="00DB5C46">
      <w:pPr>
        <w:pStyle w:val="Default"/>
        <w:rPr>
          <w:color w:val="auto"/>
          <w:sz w:val="22"/>
          <w:szCs w:val="22"/>
        </w:rPr>
      </w:pPr>
      <w:r>
        <w:rPr>
          <w:b/>
          <w:bCs/>
          <w:color w:val="auto"/>
          <w:sz w:val="22"/>
          <w:szCs w:val="22"/>
        </w:rPr>
        <w:t xml:space="preserve"> </w:t>
      </w:r>
    </w:p>
    <w:p w14:paraId="2131B2E6" w14:textId="77777777" w:rsidR="00DB5C46" w:rsidRDefault="00DB5C46" w:rsidP="00DB5C46">
      <w:pPr>
        <w:pStyle w:val="Default"/>
        <w:rPr>
          <w:color w:val="auto"/>
          <w:sz w:val="22"/>
          <w:szCs w:val="22"/>
        </w:rPr>
      </w:pPr>
      <w:r>
        <w:rPr>
          <w:b/>
          <w:bCs/>
          <w:color w:val="auto"/>
          <w:sz w:val="22"/>
          <w:szCs w:val="22"/>
        </w:rPr>
        <w:t xml:space="preserve">5.1 - ASSOCIATION PROVIDED DISPOSAL CONTAINERS AND DISPOSAL PICKUP </w:t>
      </w:r>
    </w:p>
    <w:p w14:paraId="0AA8EDE9" w14:textId="5B97D4D2" w:rsidR="00DB5C46" w:rsidRDefault="00DB5C46" w:rsidP="00DB5C46">
      <w:pPr>
        <w:pStyle w:val="Default"/>
        <w:rPr>
          <w:rFonts w:ascii="Times New Roman" w:hAnsi="Times New Roman" w:cs="Times New Roman"/>
          <w:color w:val="auto"/>
          <w:sz w:val="23"/>
          <w:szCs w:val="23"/>
        </w:rPr>
      </w:pPr>
      <w:r>
        <w:rPr>
          <w:color w:val="auto"/>
          <w:sz w:val="22"/>
          <w:szCs w:val="22"/>
        </w:rPr>
        <w:t xml:space="preserve">The Association provides twice weekly waste disposal pick-up through a private contractor. </w:t>
      </w:r>
      <w:r>
        <w:rPr>
          <w:rFonts w:ascii="Times New Roman" w:hAnsi="Times New Roman" w:cs="Times New Roman"/>
          <w:color w:val="auto"/>
          <w:sz w:val="23"/>
          <w:szCs w:val="23"/>
        </w:rPr>
        <w:t xml:space="preserve"> </w:t>
      </w:r>
    </w:p>
    <w:p w14:paraId="0DBBBAA5" w14:textId="77777777" w:rsidR="00DB5C46" w:rsidRDefault="00DB5C46" w:rsidP="00DB5C46">
      <w:pPr>
        <w:pStyle w:val="Default"/>
        <w:rPr>
          <w:color w:val="auto"/>
        </w:rPr>
      </w:pPr>
    </w:p>
    <w:p w14:paraId="75F40BDA" w14:textId="77777777" w:rsidR="00DB5C46" w:rsidRDefault="00DB5C46" w:rsidP="00DB5C46">
      <w:pPr>
        <w:pStyle w:val="Default"/>
        <w:pageBreakBefore/>
        <w:rPr>
          <w:color w:val="auto"/>
          <w:sz w:val="22"/>
          <w:szCs w:val="22"/>
        </w:rPr>
      </w:pPr>
      <w:r>
        <w:rPr>
          <w:b/>
          <w:bCs/>
          <w:color w:val="auto"/>
          <w:sz w:val="22"/>
          <w:szCs w:val="22"/>
        </w:rPr>
        <w:lastRenderedPageBreak/>
        <w:t xml:space="preserve">5.2 - OWNERS RESPONSIBILITY FOR PROPER DISPOSAL </w:t>
      </w:r>
    </w:p>
    <w:p w14:paraId="2E77A814" w14:textId="77777777" w:rsidR="00DB5C46" w:rsidRDefault="00DB5C46" w:rsidP="00DB5C46">
      <w:pPr>
        <w:pStyle w:val="Default"/>
        <w:rPr>
          <w:color w:val="auto"/>
          <w:sz w:val="22"/>
          <w:szCs w:val="22"/>
        </w:rPr>
      </w:pPr>
      <w:r>
        <w:rPr>
          <w:color w:val="auto"/>
          <w:sz w:val="22"/>
          <w:szCs w:val="22"/>
        </w:rPr>
        <w:t xml:space="preserve">Owners are responsible for placement of household refuse, trash, and recyclables into disposal containers in a manner that allows for the container cover to fully close. The disposal service company levies a charge for overfilled container. </w:t>
      </w:r>
    </w:p>
    <w:p w14:paraId="67F07E48" w14:textId="77777777" w:rsidR="00DB5C46" w:rsidRDefault="00DB5C46" w:rsidP="00DB5C46">
      <w:pPr>
        <w:pStyle w:val="Default"/>
        <w:rPr>
          <w:color w:val="auto"/>
          <w:sz w:val="22"/>
          <w:szCs w:val="22"/>
        </w:rPr>
      </w:pPr>
    </w:p>
    <w:p w14:paraId="3F77C0BC" w14:textId="77777777" w:rsidR="00DB5C46" w:rsidRDefault="00DB5C46" w:rsidP="00DB5C46">
      <w:pPr>
        <w:pStyle w:val="Default"/>
        <w:rPr>
          <w:color w:val="auto"/>
          <w:sz w:val="23"/>
          <w:szCs w:val="23"/>
        </w:rPr>
      </w:pPr>
      <w:r>
        <w:rPr>
          <w:color w:val="auto"/>
          <w:sz w:val="23"/>
          <w:szCs w:val="23"/>
        </w:rPr>
        <w:t xml:space="preserve">All carboard boxes must be flattened prior to disposal and owners must follow Association trash and recycle rules, consistent with current local laws and waste company policies, posted inside the trash and recycle fenced-in area. </w:t>
      </w:r>
    </w:p>
    <w:p w14:paraId="25464E96" w14:textId="77777777" w:rsidR="00DB5C46" w:rsidRDefault="00DB5C46" w:rsidP="00DB5C46">
      <w:pPr>
        <w:pStyle w:val="Default"/>
        <w:rPr>
          <w:color w:val="auto"/>
          <w:sz w:val="23"/>
          <w:szCs w:val="23"/>
        </w:rPr>
      </w:pPr>
    </w:p>
    <w:p w14:paraId="7029D259" w14:textId="77777777" w:rsidR="00DB5C46" w:rsidRDefault="00DB5C46" w:rsidP="00DB5C46">
      <w:pPr>
        <w:pStyle w:val="Default"/>
        <w:rPr>
          <w:color w:val="auto"/>
          <w:sz w:val="22"/>
          <w:szCs w:val="22"/>
        </w:rPr>
      </w:pPr>
      <w:r>
        <w:rPr>
          <w:b/>
          <w:bCs/>
          <w:color w:val="auto"/>
          <w:sz w:val="22"/>
          <w:szCs w:val="22"/>
        </w:rPr>
        <w:t xml:space="preserve">5.3 - HOUSEHOLD PET WASTE DISPOSAL </w:t>
      </w:r>
    </w:p>
    <w:p w14:paraId="0F77894F" w14:textId="77777777" w:rsidR="00DB5C46" w:rsidRDefault="00DB5C46" w:rsidP="00DB5C46">
      <w:pPr>
        <w:pStyle w:val="Default"/>
        <w:rPr>
          <w:color w:val="auto"/>
          <w:sz w:val="22"/>
          <w:szCs w:val="22"/>
        </w:rPr>
      </w:pPr>
      <w:r>
        <w:rPr>
          <w:color w:val="auto"/>
          <w:sz w:val="22"/>
          <w:szCs w:val="22"/>
        </w:rPr>
        <w:t xml:space="preserve">Owners of household pets are responsible for the cleanup and proper sanitary disposal of pet wastes. </w:t>
      </w:r>
    </w:p>
    <w:p w14:paraId="128C77ED" w14:textId="77777777" w:rsidR="00DB5C46" w:rsidRDefault="00DB5C46" w:rsidP="00DB5C46">
      <w:pPr>
        <w:pStyle w:val="Default"/>
        <w:rPr>
          <w:color w:val="auto"/>
          <w:sz w:val="22"/>
          <w:szCs w:val="22"/>
        </w:rPr>
      </w:pPr>
    </w:p>
    <w:p w14:paraId="77DB619B" w14:textId="77777777" w:rsidR="00DB5C46" w:rsidRDefault="00DB5C46" w:rsidP="00DB5C46">
      <w:pPr>
        <w:pStyle w:val="Default"/>
        <w:rPr>
          <w:color w:val="auto"/>
          <w:sz w:val="22"/>
          <w:szCs w:val="22"/>
        </w:rPr>
      </w:pPr>
      <w:r>
        <w:rPr>
          <w:b/>
          <w:bCs/>
          <w:color w:val="auto"/>
          <w:sz w:val="22"/>
          <w:szCs w:val="22"/>
        </w:rPr>
        <w:t xml:space="preserve">5.4 - DISPOSAL OF OTHER ITEMS </w:t>
      </w:r>
    </w:p>
    <w:p w14:paraId="363C6335" w14:textId="77777777" w:rsidR="00DB5C46" w:rsidRDefault="00DB5C46" w:rsidP="00DB5C46">
      <w:pPr>
        <w:pStyle w:val="Default"/>
        <w:rPr>
          <w:color w:val="auto"/>
          <w:sz w:val="22"/>
          <w:szCs w:val="22"/>
        </w:rPr>
      </w:pPr>
      <w:r>
        <w:rPr>
          <w:color w:val="auto"/>
          <w:sz w:val="22"/>
          <w:szCs w:val="22"/>
        </w:rPr>
        <w:t xml:space="preserve">Owners must make other arrangements for disposal of all items which cannot be disposed of within a disposal container, such as furniture, delivery pallets, construction debris. Storage of such items within the trash enclosure is prohibited. </w:t>
      </w:r>
    </w:p>
    <w:p w14:paraId="31991BB4" w14:textId="77777777" w:rsidR="00DB5C46" w:rsidRDefault="00DB5C46" w:rsidP="00DB5C46">
      <w:pPr>
        <w:pStyle w:val="Default"/>
        <w:rPr>
          <w:color w:val="auto"/>
          <w:sz w:val="22"/>
          <w:szCs w:val="22"/>
        </w:rPr>
      </w:pPr>
    </w:p>
    <w:p w14:paraId="45B6B14F" w14:textId="77777777" w:rsidR="00DB5C46" w:rsidRDefault="00DB5C46" w:rsidP="00DB5C46">
      <w:pPr>
        <w:pStyle w:val="Default"/>
        <w:rPr>
          <w:color w:val="auto"/>
          <w:sz w:val="22"/>
          <w:szCs w:val="22"/>
        </w:rPr>
      </w:pPr>
      <w:r>
        <w:rPr>
          <w:b/>
          <w:bCs/>
          <w:color w:val="auto"/>
          <w:sz w:val="22"/>
          <w:szCs w:val="22"/>
        </w:rPr>
        <w:t xml:space="preserve">5.5 - DISPOSAL OF TOXIC WASTE </w:t>
      </w:r>
    </w:p>
    <w:p w14:paraId="0CBD015D" w14:textId="77777777" w:rsidR="00DB5C46" w:rsidRDefault="00DB5C46" w:rsidP="00DB5C46">
      <w:pPr>
        <w:pStyle w:val="Default"/>
        <w:rPr>
          <w:color w:val="auto"/>
          <w:sz w:val="22"/>
          <w:szCs w:val="22"/>
        </w:rPr>
      </w:pPr>
      <w:r>
        <w:rPr>
          <w:color w:val="auto"/>
          <w:sz w:val="22"/>
          <w:szCs w:val="22"/>
        </w:rPr>
        <w:t xml:space="preserve">No Owner shall dispose of any toxic material in a manner which is inconsistent with local and federal law. The Board of Directors shall be empowered to levy a severe fine against an Owner for illegally disposing of any toxic material. Toxic materials include, but are not limited to, oil, antifreeze, solvents, gasoline, paint etc. </w:t>
      </w:r>
    </w:p>
    <w:p w14:paraId="003E2C08" w14:textId="77777777" w:rsidR="00DB5C46" w:rsidRDefault="00DB5C46" w:rsidP="00DB5C46">
      <w:pPr>
        <w:pStyle w:val="Default"/>
        <w:rPr>
          <w:color w:val="auto"/>
          <w:sz w:val="22"/>
          <w:szCs w:val="22"/>
        </w:rPr>
      </w:pPr>
    </w:p>
    <w:p w14:paraId="49EA0235" w14:textId="77777777" w:rsidR="00DB5C46" w:rsidRDefault="00DB5C46" w:rsidP="00DB5C46">
      <w:pPr>
        <w:pStyle w:val="Default"/>
        <w:rPr>
          <w:color w:val="auto"/>
          <w:sz w:val="22"/>
          <w:szCs w:val="22"/>
        </w:rPr>
      </w:pPr>
      <w:r>
        <w:rPr>
          <w:b/>
          <w:bCs/>
          <w:color w:val="auto"/>
          <w:sz w:val="22"/>
          <w:szCs w:val="22"/>
        </w:rPr>
        <w:t xml:space="preserve">5.6 - VIOLATIONS </w:t>
      </w:r>
    </w:p>
    <w:p w14:paraId="6CE5E0C3" w14:textId="03ECCB5E" w:rsidR="00DB5C46" w:rsidRDefault="00DB5C46" w:rsidP="00DB5C46">
      <w:pPr>
        <w:pStyle w:val="Default"/>
        <w:rPr>
          <w:color w:val="auto"/>
          <w:sz w:val="22"/>
          <w:szCs w:val="22"/>
        </w:rPr>
      </w:pPr>
      <w:r>
        <w:rPr>
          <w:color w:val="auto"/>
          <w:sz w:val="22"/>
          <w:szCs w:val="22"/>
        </w:rPr>
        <w:t>Failure to comply with disposal procedures shall be considered a violation subject to enforcement and fines set forth in these rules and regulations.</w:t>
      </w:r>
    </w:p>
    <w:p w14:paraId="1491FC62" w14:textId="77777777" w:rsidR="00CD12E7" w:rsidRDefault="00CD12E7" w:rsidP="00DB5C46">
      <w:pPr>
        <w:pStyle w:val="Default"/>
        <w:rPr>
          <w:color w:val="auto"/>
          <w:sz w:val="22"/>
          <w:szCs w:val="22"/>
        </w:rPr>
      </w:pPr>
    </w:p>
    <w:p w14:paraId="69CF2072" w14:textId="77777777" w:rsidR="00CD12E7" w:rsidRDefault="00CD12E7" w:rsidP="00CD12E7">
      <w:pPr>
        <w:pStyle w:val="Default"/>
        <w:rPr>
          <w:b/>
          <w:bCs/>
        </w:rPr>
      </w:pPr>
      <w:r w:rsidRPr="00CD12E7">
        <w:rPr>
          <w:b/>
          <w:bCs/>
        </w:rPr>
        <w:t>5.7</w:t>
      </w:r>
      <w:r>
        <w:rPr>
          <w:b/>
          <w:bCs/>
        </w:rPr>
        <w:t xml:space="preserve"> - </w:t>
      </w:r>
      <w:r w:rsidRPr="00CD12E7">
        <w:rPr>
          <w:b/>
          <w:bCs/>
        </w:rPr>
        <w:t xml:space="preserve">Owner Reimbursement For Occupant Violation Of Garbage/Recyclables (Trash) Management </w:t>
      </w:r>
      <w:r>
        <w:rPr>
          <w:b/>
          <w:bCs/>
        </w:rPr>
        <w:t xml:space="preserve">   </w:t>
      </w:r>
    </w:p>
    <w:p w14:paraId="14A157E8" w14:textId="7F9A4B3C" w:rsidR="00CD12E7" w:rsidRPr="00CD12E7" w:rsidRDefault="00CD12E7" w:rsidP="00CD12E7">
      <w:pPr>
        <w:pStyle w:val="Default"/>
        <w:rPr>
          <w:b/>
          <w:bCs/>
        </w:rPr>
      </w:pPr>
      <w:r>
        <w:rPr>
          <w:b/>
          <w:bCs/>
        </w:rPr>
        <w:t xml:space="preserve">         </w:t>
      </w:r>
      <w:r w:rsidRPr="00CD12E7">
        <w:rPr>
          <w:b/>
          <w:bCs/>
        </w:rPr>
        <w:t>Violations</w:t>
      </w:r>
    </w:p>
    <w:p w14:paraId="0CB60B45" w14:textId="1B19E7A1" w:rsidR="00CD12E7" w:rsidRPr="00CD12E7" w:rsidRDefault="00CD12E7" w:rsidP="009428A6">
      <w:pPr>
        <w:pStyle w:val="Default"/>
      </w:pPr>
      <w:r w:rsidRPr="00CD12E7">
        <w:t xml:space="preserve">The HOA President or Vice President may leavy an assessment in an amount to reimburse the HOA Treasury for violations of the </w:t>
      </w:r>
      <w:bookmarkStart w:id="0" w:name="_Hlk202069273"/>
      <w:r w:rsidRPr="00CD12E7">
        <w:t xml:space="preserve">garbage/recyclables </w:t>
      </w:r>
      <w:bookmarkEnd w:id="0"/>
      <w:r w:rsidRPr="00CD12E7">
        <w:t>management rules (trash) when  garbage/recyclables removal charges are assessed by the garbage/recyclables removal provider for, 1) excess trash overfilling  garbage/recyclables disposal containers, 2) disposal of contaminated materials into garbage/recyclables disposal containers, or 3) placement of any item or waste material outside of a garbage/recyclables disposal container within the garbage/recyclables container storage bin.</w:t>
      </w:r>
    </w:p>
    <w:p w14:paraId="3EDAFB15" w14:textId="77777777" w:rsidR="00CD12E7" w:rsidRPr="00CD12E7" w:rsidRDefault="00CD12E7" w:rsidP="009428A6">
      <w:pPr>
        <w:pStyle w:val="Default"/>
      </w:pPr>
      <w:r w:rsidRPr="00CD12E7">
        <w:t>Notice of violation shall be issued and the amount of the assessment levied by text message, email or written communication followed by an emailed invoice issued by the HOA Treasurer.</w:t>
      </w:r>
    </w:p>
    <w:p w14:paraId="71DF2420" w14:textId="77777777" w:rsidR="00CD12E7" w:rsidRPr="00CD12E7" w:rsidRDefault="00CD12E7" w:rsidP="009428A6">
      <w:pPr>
        <w:pStyle w:val="Default"/>
      </w:pPr>
      <w:r w:rsidRPr="00CD12E7">
        <w:t xml:space="preserve">All assessments shall be due and payable 30 days from the date of the invoice and shall be subject to the provisions of Section 10 addressing HOA billing and collections. </w:t>
      </w:r>
    </w:p>
    <w:p w14:paraId="1879D51E" w14:textId="1231CC2F" w:rsidR="00CD12E7" w:rsidRPr="00CD12E7" w:rsidRDefault="00CD12E7" w:rsidP="00CD12E7">
      <w:pPr>
        <w:pStyle w:val="Default"/>
      </w:pPr>
    </w:p>
    <w:p w14:paraId="14F18C2F" w14:textId="7C0CC8FB" w:rsidR="00CD12E7" w:rsidRPr="00CD12E7" w:rsidRDefault="00CD12E7" w:rsidP="009428A6">
      <w:pPr>
        <w:pStyle w:val="Default"/>
        <w:jc w:val="right"/>
        <w:rPr>
          <w:b/>
          <w:bCs/>
        </w:rPr>
      </w:pPr>
      <w:r w:rsidRPr="00CD12E7">
        <w:rPr>
          <w:b/>
          <w:bCs/>
        </w:rPr>
        <w:t xml:space="preserve">   </w:t>
      </w:r>
      <w:r w:rsidR="009428A6" w:rsidRPr="00CD12E7">
        <w:rPr>
          <w:i/>
          <w:iCs/>
        </w:rPr>
        <w:t>Approved by the HOA Board of Directors July 13, 2025</w:t>
      </w:r>
    </w:p>
    <w:p w14:paraId="762066C8" w14:textId="77777777" w:rsidR="00CD12E7" w:rsidRDefault="00CD12E7" w:rsidP="00DB5C46">
      <w:pPr>
        <w:pStyle w:val="Default"/>
        <w:rPr>
          <w:color w:val="auto"/>
          <w:sz w:val="22"/>
          <w:szCs w:val="22"/>
        </w:rPr>
      </w:pPr>
    </w:p>
    <w:p w14:paraId="54E3F9A3" w14:textId="3762BA1F" w:rsidR="00DB5C46" w:rsidRDefault="00DB5C46" w:rsidP="009B5B76">
      <w:pPr>
        <w:pStyle w:val="Default"/>
        <w:jc w:val="center"/>
        <w:rPr>
          <w:color w:val="auto"/>
          <w:sz w:val="22"/>
          <w:szCs w:val="22"/>
        </w:rPr>
      </w:pPr>
      <w:r>
        <w:rPr>
          <w:b/>
          <w:bCs/>
          <w:color w:val="auto"/>
          <w:sz w:val="22"/>
          <w:szCs w:val="22"/>
        </w:rPr>
        <w:t>SECTION 6</w:t>
      </w:r>
    </w:p>
    <w:p w14:paraId="48ECBA2E" w14:textId="618AF693" w:rsidR="00DB5C46" w:rsidRDefault="00DB5C46" w:rsidP="009B5B76">
      <w:pPr>
        <w:pStyle w:val="Default"/>
        <w:jc w:val="center"/>
        <w:rPr>
          <w:b/>
          <w:bCs/>
          <w:color w:val="auto"/>
          <w:sz w:val="22"/>
          <w:szCs w:val="22"/>
        </w:rPr>
      </w:pPr>
      <w:r>
        <w:rPr>
          <w:b/>
          <w:bCs/>
          <w:color w:val="auto"/>
          <w:sz w:val="22"/>
          <w:szCs w:val="22"/>
        </w:rPr>
        <w:t>LEASING OF UNITS</w:t>
      </w:r>
    </w:p>
    <w:p w14:paraId="10F23833" w14:textId="77777777" w:rsidR="00DB5C46" w:rsidRDefault="00DB5C46" w:rsidP="009B5B76">
      <w:pPr>
        <w:pStyle w:val="Default"/>
        <w:rPr>
          <w:color w:val="auto"/>
          <w:sz w:val="22"/>
          <w:szCs w:val="22"/>
        </w:rPr>
      </w:pPr>
    </w:p>
    <w:p w14:paraId="3CAF59FE" w14:textId="77777777" w:rsidR="00DB5C46" w:rsidRDefault="00DB5C46" w:rsidP="009B5B76">
      <w:pPr>
        <w:pStyle w:val="Default"/>
        <w:rPr>
          <w:color w:val="auto"/>
          <w:sz w:val="22"/>
          <w:szCs w:val="22"/>
        </w:rPr>
      </w:pPr>
      <w:r>
        <w:rPr>
          <w:b/>
          <w:bCs/>
          <w:color w:val="auto"/>
          <w:sz w:val="22"/>
          <w:szCs w:val="22"/>
        </w:rPr>
        <w:t xml:space="preserve">6.1 - RIGHT TO LEASE UNIT </w:t>
      </w:r>
    </w:p>
    <w:p w14:paraId="2E1C329A" w14:textId="77777777" w:rsidR="00DB5C46" w:rsidRDefault="00DB5C46" w:rsidP="009B5B76">
      <w:pPr>
        <w:pStyle w:val="Default"/>
        <w:rPr>
          <w:color w:val="auto"/>
          <w:sz w:val="22"/>
          <w:szCs w:val="22"/>
        </w:rPr>
      </w:pPr>
      <w:r>
        <w:rPr>
          <w:color w:val="auto"/>
          <w:sz w:val="22"/>
          <w:szCs w:val="22"/>
        </w:rPr>
        <w:t xml:space="preserve">All Owners retain the right to lease their Unit in compliance with the following terms. </w:t>
      </w:r>
    </w:p>
    <w:p w14:paraId="5EACBEFE" w14:textId="77777777" w:rsidR="00DB5C46" w:rsidRDefault="00DB5C46" w:rsidP="009B5B76">
      <w:pPr>
        <w:pStyle w:val="Default"/>
        <w:rPr>
          <w:color w:val="auto"/>
          <w:sz w:val="22"/>
          <w:szCs w:val="22"/>
        </w:rPr>
      </w:pPr>
    </w:p>
    <w:p w14:paraId="0ACE02CF" w14:textId="77777777" w:rsidR="00DB5C46" w:rsidRDefault="00DB5C46" w:rsidP="009B5B76">
      <w:pPr>
        <w:pStyle w:val="Default"/>
        <w:rPr>
          <w:color w:val="auto"/>
          <w:sz w:val="22"/>
          <w:szCs w:val="22"/>
        </w:rPr>
      </w:pPr>
      <w:r>
        <w:rPr>
          <w:b/>
          <w:bCs/>
          <w:color w:val="auto"/>
          <w:sz w:val="22"/>
          <w:szCs w:val="22"/>
        </w:rPr>
        <w:t xml:space="preserve">6.2 - TERM OF LEASE AND WRITTEN LEASE INSTRUMENT CONTENTS </w:t>
      </w:r>
    </w:p>
    <w:p w14:paraId="1C4E6FE8" w14:textId="77777777" w:rsidR="00DB5C46" w:rsidRDefault="00DB5C46" w:rsidP="009B5B76">
      <w:pPr>
        <w:pStyle w:val="Default"/>
        <w:rPr>
          <w:color w:val="auto"/>
          <w:sz w:val="22"/>
          <w:szCs w:val="22"/>
        </w:rPr>
      </w:pPr>
      <w:r>
        <w:rPr>
          <w:color w:val="auto"/>
          <w:sz w:val="22"/>
          <w:szCs w:val="22"/>
        </w:rPr>
        <w:t xml:space="preserve">An Owner choosing to lease their unit shall do so by use of written lease for term not less than six (6) months. </w:t>
      </w:r>
    </w:p>
    <w:p w14:paraId="2C94EA4D" w14:textId="77777777" w:rsidR="00DB5C46" w:rsidRDefault="00DB5C46" w:rsidP="009B5B76">
      <w:pPr>
        <w:pStyle w:val="Default"/>
        <w:rPr>
          <w:color w:val="auto"/>
          <w:sz w:val="22"/>
          <w:szCs w:val="22"/>
        </w:rPr>
      </w:pPr>
    </w:p>
    <w:p w14:paraId="2FF27BC3" w14:textId="77777777" w:rsidR="00DB5C46" w:rsidRDefault="00DB5C46" w:rsidP="009B5B76">
      <w:pPr>
        <w:pStyle w:val="Default"/>
        <w:rPr>
          <w:color w:val="auto"/>
          <w:sz w:val="22"/>
          <w:szCs w:val="22"/>
        </w:rPr>
      </w:pPr>
      <w:r>
        <w:rPr>
          <w:color w:val="auto"/>
          <w:sz w:val="22"/>
          <w:szCs w:val="22"/>
        </w:rPr>
        <w:t xml:space="preserve">Contents of the lease shall include requirement for lessee compliance with Association Rules and Regulations and acknowledgement of their receipt of a copy of the Rules and Regulations provided by the Owner. </w:t>
      </w:r>
    </w:p>
    <w:p w14:paraId="24DA5E14" w14:textId="77777777" w:rsidR="00DB5C46" w:rsidRDefault="00DB5C46" w:rsidP="009B5B76">
      <w:pPr>
        <w:pStyle w:val="Default"/>
        <w:rPr>
          <w:color w:val="auto"/>
          <w:sz w:val="22"/>
          <w:szCs w:val="22"/>
        </w:rPr>
      </w:pPr>
    </w:p>
    <w:p w14:paraId="79FC01C0" w14:textId="181D1D1C" w:rsidR="00DB5C46" w:rsidRDefault="00DB5C46" w:rsidP="009B5B76">
      <w:pPr>
        <w:pStyle w:val="Default"/>
        <w:rPr>
          <w:color w:val="auto"/>
          <w:sz w:val="22"/>
          <w:szCs w:val="22"/>
        </w:rPr>
      </w:pPr>
      <w:r>
        <w:rPr>
          <w:b/>
          <w:bCs/>
          <w:color w:val="auto"/>
          <w:sz w:val="22"/>
          <w:szCs w:val="22"/>
        </w:rPr>
        <w:t xml:space="preserve">6.3 - OWNERS DUTY TO NOTIFY BOARD OF DIRECTORS </w:t>
      </w:r>
    </w:p>
    <w:p w14:paraId="53DC097A" w14:textId="77777777" w:rsidR="00DB5C46" w:rsidRDefault="00DB5C46" w:rsidP="009B5B76">
      <w:pPr>
        <w:pStyle w:val="Default"/>
        <w:rPr>
          <w:color w:val="auto"/>
          <w:sz w:val="22"/>
          <w:szCs w:val="22"/>
        </w:rPr>
      </w:pPr>
      <w:r>
        <w:rPr>
          <w:color w:val="auto"/>
          <w:sz w:val="22"/>
          <w:szCs w:val="22"/>
        </w:rPr>
        <w:t xml:space="preserve">The Owner of a leasable unit must notify the Board of Directors within ten (10) days of leasing of a Unit of the name(s) of the tenants, a description of their vehicle(s), and their email and phone contact numbers. </w:t>
      </w:r>
    </w:p>
    <w:p w14:paraId="0F78A7CC" w14:textId="18F41C56" w:rsidR="00DB5C46" w:rsidRDefault="00DB5C46" w:rsidP="009B5B76">
      <w:pPr>
        <w:pStyle w:val="Default"/>
        <w:rPr>
          <w:color w:val="auto"/>
          <w:sz w:val="22"/>
          <w:szCs w:val="22"/>
        </w:rPr>
      </w:pPr>
      <w:r>
        <w:rPr>
          <w:color w:val="auto"/>
          <w:sz w:val="22"/>
          <w:szCs w:val="22"/>
        </w:rPr>
        <w:t xml:space="preserve">The Owner shall be responsible for keeping the Board of Directors informed of any change in occupancy. </w:t>
      </w:r>
    </w:p>
    <w:p w14:paraId="4A6EC910" w14:textId="77777777" w:rsidR="009B5B76" w:rsidRDefault="009B5B76" w:rsidP="009B5B76">
      <w:pPr>
        <w:pStyle w:val="Default"/>
        <w:rPr>
          <w:color w:val="auto"/>
          <w:sz w:val="22"/>
          <w:szCs w:val="22"/>
        </w:rPr>
      </w:pPr>
    </w:p>
    <w:p w14:paraId="65D4E78E" w14:textId="77777777" w:rsidR="009B5B76" w:rsidRDefault="00DB5C46" w:rsidP="009B5B76">
      <w:pPr>
        <w:pStyle w:val="Default"/>
        <w:rPr>
          <w:b/>
          <w:bCs/>
          <w:color w:val="auto"/>
          <w:sz w:val="22"/>
          <w:szCs w:val="22"/>
        </w:rPr>
      </w:pPr>
      <w:r>
        <w:rPr>
          <w:b/>
          <w:bCs/>
          <w:color w:val="auto"/>
          <w:sz w:val="22"/>
          <w:szCs w:val="22"/>
        </w:rPr>
        <w:t>6.4 - LEASE COPY TO BE PROVIDED TO BOARD OF DIRECTORS</w:t>
      </w:r>
    </w:p>
    <w:p w14:paraId="40D06F51" w14:textId="1724476D" w:rsidR="00DB5C46" w:rsidRDefault="00DB5C46" w:rsidP="009B5B76">
      <w:pPr>
        <w:pStyle w:val="Default"/>
        <w:rPr>
          <w:rFonts w:ascii="Times New Roman" w:hAnsi="Times New Roman" w:cs="Times New Roman"/>
          <w:color w:val="auto"/>
          <w:sz w:val="23"/>
          <w:szCs w:val="23"/>
        </w:rPr>
      </w:pPr>
      <w:r>
        <w:rPr>
          <w:b/>
          <w:bCs/>
          <w:color w:val="auto"/>
          <w:sz w:val="22"/>
          <w:szCs w:val="22"/>
        </w:rPr>
        <w:t xml:space="preserve"> </w:t>
      </w:r>
      <w:r>
        <w:rPr>
          <w:color w:val="auto"/>
          <w:sz w:val="22"/>
          <w:szCs w:val="22"/>
        </w:rPr>
        <w:t xml:space="preserve">A copy of the lease, or other declaration, demonstrating issuance of Rules and Regulations to lessee and their acknowledgement of receipt of the Rules and Regulations shall be provided to the Board of Directors within ten (10) days of lease execution. </w:t>
      </w:r>
      <w:r>
        <w:rPr>
          <w:rFonts w:ascii="Times New Roman" w:hAnsi="Times New Roman" w:cs="Times New Roman"/>
          <w:color w:val="auto"/>
          <w:sz w:val="23"/>
          <w:szCs w:val="23"/>
        </w:rPr>
        <w:t xml:space="preserve"> </w:t>
      </w:r>
    </w:p>
    <w:p w14:paraId="174B4AA6" w14:textId="77777777" w:rsidR="00DB5C46" w:rsidRDefault="00DB5C46" w:rsidP="00DB5C46">
      <w:pPr>
        <w:pStyle w:val="Default"/>
        <w:rPr>
          <w:color w:val="auto"/>
        </w:rPr>
      </w:pPr>
    </w:p>
    <w:p w14:paraId="3E7B7C13" w14:textId="09F74AEF" w:rsidR="00DB5C46" w:rsidRDefault="00DB5C46" w:rsidP="00C353B2">
      <w:pPr>
        <w:pStyle w:val="Default"/>
        <w:pageBreakBefore/>
        <w:jc w:val="center"/>
        <w:rPr>
          <w:color w:val="auto"/>
          <w:sz w:val="22"/>
          <w:szCs w:val="22"/>
        </w:rPr>
      </w:pPr>
      <w:r>
        <w:rPr>
          <w:b/>
          <w:bCs/>
          <w:color w:val="auto"/>
          <w:sz w:val="22"/>
          <w:szCs w:val="22"/>
        </w:rPr>
        <w:lastRenderedPageBreak/>
        <w:t>SECTION 7</w:t>
      </w:r>
    </w:p>
    <w:p w14:paraId="2253C078" w14:textId="6F027535" w:rsidR="00DB5C46" w:rsidRDefault="00DB5C46" w:rsidP="00C353B2">
      <w:pPr>
        <w:pStyle w:val="Default"/>
        <w:jc w:val="center"/>
        <w:rPr>
          <w:b/>
          <w:bCs/>
          <w:color w:val="auto"/>
          <w:sz w:val="22"/>
          <w:szCs w:val="22"/>
        </w:rPr>
      </w:pPr>
      <w:r>
        <w:rPr>
          <w:b/>
          <w:bCs/>
          <w:color w:val="auto"/>
          <w:sz w:val="22"/>
          <w:szCs w:val="22"/>
        </w:rPr>
        <w:t>VEHICLES, PARKING AND LEASED PARKING SPACES</w:t>
      </w:r>
    </w:p>
    <w:p w14:paraId="32ABF589" w14:textId="77777777" w:rsidR="00C353B2" w:rsidRDefault="00C353B2" w:rsidP="00DB5C46">
      <w:pPr>
        <w:pStyle w:val="Default"/>
        <w:rPr>
          <w:color w:val="auto"/>
          <w:sz w:val="22"/>
          <w:szCs w:val="22"/>
        </w:rPr>
      </w:pPr>
    </w:p>
    <w:p w14:paraId="020B6DBA" w14:textId="77777777" w:rsidR="00DB5C46" w:rsidRDefault="00DB5C46" w:rsidP="00DB5C46">
      <w:pPr>
        <w:pStyle w:val="Default"/>
        <w:rPr>
          <w:color w:val="auto"/>
          <w:sz w:val="22"/>
          <w:szCs w:val="22"/>
        </w:rPr>
      </w:pPr>
      <w:r>
        <w:rPr>
          <w:b/>
          <w:bCs/>
          <w:color w:val="auto"/>
          <w:sz w:val="22"/>
          <w:szCs w:val="22"/>
        </w:rPr>
        <w:t xml:space="preserve">7.1 - OWNERS ENCOURAGED TO USE GARAGES FOR PARKING </w:t>
      </w:r>
    </w:p>
    <w:p w14:paraId="0B7D198B" w14:textId="77777777" w:rsidR="00DB5C46" w:rsidRDefault="00DB5C46" w:rsidP="00DB5C46">
      <w:pPr>
        <w:pStyle w:val="Default"/>
        <w:rPr>
          <w:color w:val="auto"/>
          <w:sz w:val="22"/>
          <w:szCs w:val="22"/>
        </w:rPr>
      </w:pPr>
      <w:r>
        <w:rPr>
          <w:color w:val="auto"/>
          <w:sz w:val="22"/>
          <w:szCs w:val="22"/>
        </w:rPr>
        <w:t xml:space="preserve">Owners are encouraged to park their cars in their garages. Parking is prohibited on the entryway driveway and Interior driveways. </w:t>
      </w:r>
    </w:p>
    <w:p w14:paraId="516D08A6" w14:textId="77777777" w:rsidR="00C353B2" w:rsidRDefault="00C353B2" w:rsidP="00DB5C46">
      <w:pPr>
        <w:pStyle w:val="Default"/>
        <w:rPr>
          <w:color w:val="auto"/>
          <w:sz w:val="22"/>
          <w:szCs w:val="22"/>
        </w:rPr>
      </w:pPr>
    </w:p>
    <w:p w14:paraId="75E0A2E1" w14:textId="77777777" w:rsidR="00C353B2" w:rsidRDefault="00DB5C46" w:rsidP="00DB5C46">
      <w:pPr>
        <w:pStyle w:val="Default"/>
        <w:rPr>
          <w:color w:val="auto"/>
          <w:sz w:val="23"/>
          <w:szCs w:val="23"/>
        </w:rPr>
      </w:pPr>
      <w:r>
        <w:rPr>
          <w:color w:val="auto"/>
          <w:sz w:val="23"/>
          <w:szCs w:val="23"/>
        </w:rPr>
        <w:t>Vehicle parking is prohibited in front of common area driveway Unit and garage entry doors; momentary loading and unloading at garage entry doors only is allowable.</w:t>
      </w:r>
    </w:p>
    <w:p w14:paraId="594999FA" w14:textId="5EF19B53" w:rsidR="00DB5C46" w:rsidRDefault="00DB5C46" w:rsidP="00DB5C46">
      <w:pPr>
        <w:pStyle w:val="Default"/>
        <w:rPr>
          <w:color w:val="auto"/>
          <w:sz w:val="23"/>
          <w:szCs w:val="23"/>
        </w:rPr>
      </w:pPr>
      <w:r>
        <w:rPr>
          <w:color w:val="auto"/>
          <w:sz w:val="23"/>
          <w:szCs w:val="23"/>
        </w:rPr>
        <w:t xml:space="preserve"> </w:t>
      </w:r>
    </w:p>
    <w:p w14:paraId="77A4EA4B" w14:textId="77777777" w:rsidR="00DB5C46" w:rsidRDefault="00DB5C46" w:rsidP="00DB5C46">
      <w:pPr>
        <w:pStyle w:val="Default"/>
        <w:rPr>
          <w:color w:val="auto"/>
          <w:sz w:val="22"/>
          <w:szCs w:val="22"/>
        </w:rPr>
      </w:pPr>
      <w:r>
        <w:rPr>
          <w:b/>
          <w:bCs/>
          <w:color w:val="auto"/>
          <w:sz w:val="22"/>
          <w:szCs w:val="22"/>
        </w:rPr>
        <w:t xml:space="preserve">7.2 - LEASED PARKING SPACES </w:t>
      </w:r>
    </w:p>
    <w:p w14:paraId="0CBD320A" w14:textId="77777777" w:rsidR="00DB5C46" w:rsidRDefault="00DB5C46" w:rsidP="00DB5C46">
      <w:pPr>
        <w:pStyle w:val="Default"/>
        <w:rPr>
          <w:color w:val="auto"/>
          <w:sz w:val="22"/>
          <w:szCs w:val="22"/>
        </w:rPr>
      </w:pPr>
      <w:r>
        <w:rPr>
          <w:color w:val="auto"/>
          <w:sz w:val="22"/>
          <w:szCs w:val="22"/>
        </w:rPr>
        <w:t xml:space="preserve">The Association policy is to grant first priority for leased parking spaces to owner occupied Unit owners. The Association leases ten (10) covered carport parking spaces and one (1) uncovered parking space on an annual self-renewal basis to certain Owners for a term consistent with their Ownership and Owner occupancy of their Unit. </w:t>
      </w:r>
    </w:p>
    <w:p w14:paraId="2BF0CC06" w14:textId="77777777" w:rsidR="00C353B2" w:rsidRDefault="00C353B2" w:rsidP="00DB5C46">
      <w:pPr>
        <w:pStyle w:val="Default"/>
        <w:rPr>
          <w:color w:val="auto"/>
          <w:sz w:val="22"/>
          <w:szCs w:val="22"/>
        </w:rPr>
      </w:pPr>
    </w:p>
    <w:p w14:paraId="51356799" w14:textId="77777777" w:rsidR="00DB5C46" w:rsidRDefault="00DB5C46" w:rsidP="00DB5C46">
      <w:pPr>
        <w:pStyle w:val="Default"/>
        <w:rPr>
          <w:color w:val="auto"/>
          <w:sz w:val="22"/>
          <w:szCs w:val="22"/>
        </w:rPr>
      </w:pPr>
      <w:r>
        <w:rPr>
          <w:b/>
          <w:bCs/>
          <w:color w:val="auto"/>
          <w:sz w:val="22"/>
          <w:szCs w:val="22"/>
        </w:rPr>
        <w:t xml:space="preserve">7.3 - PROCEDURES FOR OBTAINING A LEASED PARKING SPACE </w:t>
      </w:r>
    </w:p>
    <w:p w14:paraId="08D43ABE" w14:textId="77777777" w:rsidR="00DB5C46" w:rsidRDefault="00DB5C46" w:rsidP="00DB5C46">
      <w:pPr>
        <w:pStyle w:val="Default"/>
        <w:rPr>
          <w:color w:val="auto"/>
          <w:sz w:val="22"/>
          <w:szCs w:val="22"/>
        </w:rPr>
      </w:pPr>
      <w:r>
        <w:rPr>
          <w:color w:val="auto"/>
          <w:sz w:val="22"/>
          <w:szCs w:val="22"/>
        </w:rPr>
        <w:t xml:space="preserve">The Board of Directors have established a "bidding" process to obtain a lease parking space upon the termination of a current lease through sale of a Unit, the leasing of a Unit, lessee cancellation or nonpayment of the annual use fee. </w:t>
      </w:r>
    </w:p>
    <w:p w14:paraId="707B488D" w14:textId="77777777" w:rsidR="00C353B2" w:rsidRDefault="00C353B2" w:rsidP="00DB5C46">
      <w:pPr>
        <w:pStyle w:val="Default"/>
        <w:rPr>
          <w:color w:val="auto"/>
          <w:sz w:val="22"/>
          <w:szCs w:val="22"/>
        </w:rPr>
      </w:pPr>
    </w:p>
    <w:p w14:paraId="50DE3C8D" w14:textId="77777777" w:rsidR="00DB5C46" w:rsidRDefault="00DB5C46" w:rsidP="00DB5C46">
      <w:pPr>
        <w:pStyle w:val="Default"/>
        <w:rPr>
          <w:color w:val="auto"/>
          <w:sz w:val="22"/>
          <w:szCs w:val="22"/>
        </w:rPr>
      </w:pPr>
      <w:r>
        <w:rPr>
          <w:color w:val="auto"/>
          <w:sz w:val="22"/>
          <w:szCs w:val="22"/>
        </w:rPr>
        <w:t xml:space="preserve">Any eligible Owner occupant of a Unit may submit an in-person sealed or electronic bid, in an amount in excess of one hundred ($100) dollars, to the Board of Directors at a meeting noticed in accord with the provisions of the bylaws held for such purpose. </w:t>
      </w:r>
    </w:p>
    <w:p w14:paraId="12FB1C2E" w14:textId="77777777" w:rsidR="00C353B2" w:rsidRDefault="00C353B2" w:rsidP="00DB5C46">
      <w:pPr>
        <w:pStyle w:val="Default"/>
        <w:rPr>
          <w:color w:val="auto"/>
          <w:sz w:val="22"/>
          <w:szCs w:val="22"/>
        </w:rPr>
      </w:pPr>
    </w:p>
    <w:p w14:paraId="78C5C988" w14:textId="77777777" w:rsidR="00DB5C46" w:rsidRDefault="00DB5C46" w:rsidP="00DB5C46">
      <w:pPr>
        <w:pStyle w:val="Default"/>
        <w:rPr>
          <w:color w:val="auto"/>
          <w:sz w:val="22"/>
          <w:szCs w:val="22"/>
        </w:rPr>
      </w:pPr>
      <w:r>
        <w:rPr>
          <w:color w:val="auto"/>
          <w:sz w:val="22"/>
          <w:szCs w:val="22"/>
        </w:rPr>
        <w:t xml:space="preserve">The Board of Directors will award the lease to the highest bidder. The owner awarded the lease must pay the full bid amount within 3 days of assessment and before lease establishment. Amount bid is payment to obtain the leased space and no bid payment is credit to the annual use fee set forth in Section 7.4. </w:t>
      </w:r>
    </w:p>
    <w:p w14:paraId="09BF49CB" w14:textId="77777777" w:rsidR="00C353B2" w:rsidRDefault="00C353B2" w:rsidP="00DB5C46">
      <w:pPr>
        <w:pStyle w:val="Default"/>
        <w:rPr>
          <w:color w:val="auto"/>
          <w:sz w:val="22"/>
          <w:szCs w:val="22"/>
        </w:rPr>
      </w:pPr>
    </w:p>
    <w:p w14:paraId="56D15E37" w14:textId="77777777" w:rsidR="00DB5C46" w:rsidRDefault="00DB5C46" w:rsidP="00DB5C46">
      <w:pPr>
        <w:pStyle w:val="Default"/>
        <w:rPr>
          <w:color w:val="auto"/>
          <w:sz w:val="22"/>
          <w:szCs w:val="22"/>
        </w:rPr>
      </w:pPr>
      <w:r>
        <w:rPr>
          <w:color w:val="auto"/>
          <w:sz w:val="22"/>
          <w:szCs w:val="22"/>
        </w:rPr>
        <w:t xml:space="preserve">Ineligible Units include Units having a two (2) car garage. </w:t>
      </w:r>
    </w:p>
    <w:p w14:paraId="36FED56C" w14:textId="77777777" w:rsidR="00C353B2" w:rsidRDefault="00C353B2" w:rsidP="00DB5C46">
      <w:pPr>
        <w:pStyle w:val="Default"/>
        <w:rPr>
          <w:color w:val="auto"/>
          <w:sz w:val="22"/>
          <w:szCs w:val="22"/>
        </w:rPr>
      </w:pPr>
    </w:p>
    <w:p w14:paraId="39184EE7" w14:textId="77777777" w:rsidR="00DB5C46" w:rsidRDefault="00DB5C46" w:rsidP="00DB5C46">
      <w:pPr>
        <w:pStyle w:val="Default"/>
        <w:rPr>
          <w:color w:val="auto"/>
          <w:sz w:val="22"/>
          <w:szCs w:val="22"/>
        </w:rPr>
      </w:pPr>
      <w:r>
        <w:rPr>
          <w:b/>
          <w:bCs/>
          <w:color w:val="auto"/>
          <w:sz w:val="22"/>
          <w:szCs w:val="22"/>
        </w:rPr>
        <w:t xml:space="preserve">7.4 - LEASED PARKING SPACES FOR RENTED UNITS </w:t>
      </w:r>
    </w:p>
    <w:p w14:paraId="014DC0CF" w14:textId="77777777" w:rsidR="00C353B2" w:rsidRDefault="00DB5C46" w:rsidP="00DB5C46">
      <w:pPr>
        <w:pStyle w:val="Default"/>
        <w:rPr>
          <w:color w:val="auto"/>
          <w:sz w:val="22"/>
          <w:szCs w:val="22"/>
        </w:rPr>
      </w:pPr>
      <w:r>
        <w:rPr>
          <w:color w:val="auto"/>
          <w:sz w:val="22"/>
          <w:szCs w:val="22"/>
        </w:rPr>
        <w:t>Upon the finding by the Board of Directors of a parking space not secured by an eligible owner-occupied Unit owner, the Board of Directors may issue a lease to non-occupied Unit owner.</w:t>
      </w:r>
    </w:p>
    <w:p w14:paraId="7497D579" w14:textId="694E70E4" w:rsidR="00DB5C46" w:rsidRDefault="00DB5C46" w:rsidP="00DB5C46">
      <w:pPr>
        <w:pStyle w:val="Default"/>
        <w:rPr>
          <w:color w:val="auto"/>
          <w:sz w:val="22"/>
          <w:szCs w:val="22"/>
        </w:rPr>
      </w:pPr>
      <w:r>
        <w:rPr>
          <w:color w:val="auto"/>
          <w:sz w:val="22"/>
          <w:szCs w:val="22"/>
        </w:rPr>
        <w:t xml:space="preserve"> </w:t>
      </w:r>
    </w:p>
    <w:p w14:paraId="7FE56FD3" w14:textId="77777777" w:rsidR="00DB5C46" w:rsidRDefault="00DB5C46" w:rsidP="00DB5C46">
      <w:pPr>
        <w:pStyle w:val="Default"/>
        <w:rPr>
          <w:color w:val="auto"/>
          <w:sz w:val="22"/>
          <w:szCs w:val="22"/>
        </w:rPr>
      </w:pPr>
      <w:r>
        <w:rPr>
          <w:color w:val="auto"/>
          <w:sz w:val="22"/>
          <w:szCs w:val="22"/>
        </w:rPr>
        <w:t xml:space="preserve">Such term of said lease shall be limited to the current calendar year and shall be cancellable by the Unit owner upon issuance of a thirty (30) day notice to the President of the Association. </w:t>
      </w:r>
    </w:p>
    <w:p w14:paraId="1AD7213B" w14:textId="77777777" w:rsidR="00C353B2" w:rsidRDefault="00C353B2" w:rsidP="00DB5C46">
      <w:pPr>
        <w:pStyle w:val="Default"/>
        <w:rPr>
          <w:color w:val="auto"/>
          <w:sz w:val="22"/>
          <w:szCs w:val="22"/>
        </w:rPr>
      </w:pPr>
    </w:p>
    <w:p w14:paraId="1FFFEF02" w14:textId="77777777" w:rsidR="00DB5C46" w:rsidRDefault="00DB5C46" w:rsidP="00DB5C46">
      <w:pPr>
        <w:pStyle w:val="Default"/>
        <w:rPr>
          <w:color w:val="auto"/>
          <w:sz w:val="22"/>
          <w:szCs w:val="22"/>
        </w:rPr>
      </w:pPr>
      <w:r>
        <w:rPr>
          <w:color w:val="auto"/>
          <w:sz w:val="22"/>
          <w:szCs w:val="22"/>
        </w:rPr>
        <w:t xml:space="preserve">All “Rental Use” leases shall be subject to annual renewal prior to start of the forthcoming calendar year using the procedure set forth in Section 7.3. </w:t>
      </w:r>
    </w:p>
    <w:p w14:paraId="255DA86D" w14:textId="77777777" w:rsidR="00C353B2" w:rsidRDefault="00C353B2" w:rsidP="00DB5C46">
      <w:pPr>
        <w:pStyle w:val="Default"/>
        <w:rPr>
          <w:color w:val="auto"/>
          <w:sz w:val="22"/>
          <w:szCs w:val="22"/>
        </w:rPr>
      </w:pPr>
    </w:p>
    <w:p w14:paraId="3880F538" w14:textId="77777777" w:rsidR="00DB5C46" w:rsidRDefault="00DB5C46" w:rsidP="00DB5C46">
      <w:pPr>
        <w:pStyle w:val="Default"/>
        <w:rPr>
          <w:color w:val="auto"/>
          <w:sz w:val="22"/>
          <w:szCs w:val="22"/>
        </w:rPr>
      </w:pPr>
      <w:r>
        <w:rPr>
          <w:color w:val="auto"/>
          <w:sz w:val="22"/>
          <w:szCs w:val="22"/>
        </w:rPr>
        <w:t xml:space="preserve">The annual use fee established by the Board of Directors for parking spaces shall apply but may be prorated, on a monthly basis, for leases of shorter term. </w:t>
      </w:r>
    </w:p>
    <w:p w14:paraId="2D6F4D18" w14:textId="77777777" w:rsidR="00C353B2" w:rsidRDefault="00C353B2" w:rsidP="00DB5C46">
      <w:pPr>
        <w:pStyle w:val="Default"/>
        <w:rPr>
          <w:color w:val="auto"/>
          <w:sz w:val="22"/>
          <w:szCs w:val="22"/>
        </w:rPr>
      </w:pPr>
    </w:p>
    <w:p w14:paraId="464C48D9" w14:textId="77777777" w:rsidR="00DB5C46" w:rsidRDefault="00DB5C46" w:rsidP="00DB5C46">
      <w:pPr>
        <w:pStyle w:val="Default"/>
        <w:rPr>
          <w:color w:val="auto"/>
          <w:sz w:val="22"/>
          <w:szCs w:val="22"/>
        </w:rPr>
      </w:pPr>
      <w:r>
        <w:rPr>
          <w:b/>
          <w:bCs/>
          <w:color w:val="auto"/>
          <w:sz w:val="22"/>
          <w:szCs w:val="22"/>
        </w:rPr>
        <w:t xml:space="preserve">7.5 - LEASE RETENTION FOR TEMPORARY NONOWNER OCCUPANCY </w:t>
      </w:r>
    </w:p>
    <w:p w14:paraId="77938F0F" w14:textId="28E8A54B" w:rsidR="00DB5C46" w:rsidRDefault="00DB5C46" w:rsidP="00DB5C46">
      <w:pPr>
        <w:pStyle w:val="Default"/>
        <w:rPr>
          <w:rFonts w:ascii="Times New Roman" w:hAnsi="Times New Roman" w:cs="Times New Roman"/>
          <w:color w:val="auto"/>
          <w:sz w:val="23"/>
          <w:szCs w:val="23"/>
        </w:rPr>
      </w:pPr>
      <w:r>
        <w:rPr>
          <w:color w:val="auto"/>
          <w:sz w:val="22"/>
          <w:szCs w:val="22"/>
        </w:rPr>
        <w:t xml:space="preserve">The Association Board of Directors, at its sole discretion may, upon application from an Owner holding a current valid lease, extend an Owners lease for the annual renewal period upon finding that: </w:t>
      </w:r>
    </w:p>
    <w:p w14:paraId="383899D3" w14:textId="77777777" w:rsidR="00DB5C46" w:rsidRDefault="00DB5C46" w:rsidP="00DB5C46">
      <w:pPr>
        <w:pStyle w:val="Default"/>
        <w:pageBreakBefore/>
        <w:rPr>
          <w:color w:val="auto"/>
        </w:rPr>
      </w:pPr>
    </w:p>
    <w:p w14:paraId="6E72137C" w14:textId="77777777" w:rsidR="00DB5C46" w:rsidRDefault="00DB5C46" w:rsidP="00C353B2">
      <w:pPr>
        <w:pStyle w:val="Default"/>
        <w:spacing w:after="50"/>
        <w:ind w:left="720"/>
        <w:rPr>
          <w:color w:val="auto"/>
          <w:sz w:val="22"/>
          <w:szCs w:val="22"/>
        </w:rPr>
      </w:pPr>
      <w:r>
        <w:rPr>
          <w:rFonts w:ascii="Times New Roman" w:hAnsi="Times New Roman" w:cs="Times New Roman"/>
          <w:color w:val="auto"/>
          <w:sz w:val="23"/>
          <w:szCs w:val="23"/>
        </w:rPr>
        <w:t xml:space="preserve">1. </w:t>
      </w:r>
      <w:r>
        <w:rPr>
          <w:color w:val="auto"/>
          <w:sz w:val="22"/>
          <w:szCs w:val="22"/>
        </w:rPr>
        <w:t xml:space="preserve">The Owner has no outstanding Association financial obligations, </w:t>
      </w:r>
    </w:p>
    <w:p w14:paraId="2962621A" w14:textId="77777777" w:rsidR="00DB5C46" w:rsidRDefault="00DB5C46" w:rsidP="00C353B2">
      <w:pPr>
        <w:pStyle w:val="Default"/>
        <w:spacing w:after="50"/>
        <w:ind w:left="720"/>
        <w:rPr>
          <w:color w:val="auto"/>
          <w:sz w:val="22"/>
          <w:szCs w:val="22"/>
        </w:rPr>
      </w:pPr>
      <w:r>
        <w:rPr>
          <w:rFonts w:ascii="Times New Roman" w:hAnsi="Times New Roman" w:cs="Times New Roman"/>
          <w:color w:val="auto"/>
          <w:sz w:val="23"/>
          <w:szCs w:val="23"/>
        </w:rPr>
        <w:t xml:space="preserve">2. </w:t>
      </w:r>
      <w:r>
        <w:rPr>
          <w:color w:val="auto"/>
          <w:sz w:val="22"/>
          <w:szCs w:val="22"/>
        </w:rPr>
        <w:t xml:space="preserve">The Owners' non-occupancy is temporary, </w:t>
      </w:r>
    </w:p>
    <w:p w14:paraId="3E5A4235" w14:textId="77777777" w:rsidR="00DB5C46" w:rsidRDefault="00DB5C46" w:rsidP="00C353B2">
      <w:pPr>
        <w:pStyle w:val="Default"/>
        <w:spacing w:after="50"/>
        <w:ind w:left="720"/>
        <w:rPr>
          <w:color w:val="auto"/>
          <w:sz w:val="22"/>
          <w:szCs w:val="22"/>
        </w:rPr>
      </w:pPr>
      <w:r>
        <w:rPr>
          <w:rFonts w:ascii="Times New Roman" w:hAnsi="Times New Roman" w:cs="Times New Roman"/>
          <w:color w:val="auto"/>
          <w:sz w:val="23"/>
          <w:szCs w:val="23"/>
        </w:rPr>
        <w:t xml:space="preserve">3. </w:t>
      </w:r>
      <w:r>
        <w:rPr>
          <w:color w:val="auto"/>
          <w:sz w:val="22"/>
          <w:szCs w:val="22"/>
        </w:rPr>
        <w:t xml:space="preserve">The Owner has an established date for re-occupancy, </w:t>
      </w:r>
    </w:p>
    <w:p w14:paraId="27AABF07" w14:textId="77777777" w:rsidR="00DB5C46" w:rsidRDefault="00DB5C46" w:rsidP="00C353B2">
      <w:pPr>
        <w:pStyle w:val="Default"/>
        <w:spacing w:after="50"/>
        <w:ind w:left="720"/>
        <w:rPr>
          <w:rFonts w:ascii="Times New Roman" w:hAnsi="Times New Roman" w:cs="Times New Roman"/>
          <w:color w:val="auto"/>
          <w:sz w:val="23"/>
          <w:szCs w:val="23"/>
        </w:rPr>
      </w:pPr>
      <w:r>
        <w:rPr>
          <w:rFonts w:ascii="Times New Roman" w:hAnsi="Times New Roman" w:cs="Times New Roman"/>
          <w:color w:val="auto"/>
          <w:sz w:val="23"/>
          <w:szCs w:val="23"/>
        </w:rPr>
        <w:t xml:space="preserve">4. The Owner will utilize a written lease for the Unit for a period of not less than 1 (one) year, and </w:t>
      </w:r>
    </w:p>
    <w:p w14:paraId="5C6F25DD" w14:textId="77777777" w:rsidR="00DB5C46" w:rsidRDefault="00DB5C46" w:rsidP="00C353B2">
      <w:pPr>
        <w:pStyle w:val="Default"/>
        <w:ind w:left="720"/>
        <w:rPr>
          <w:color w:val="auto"/>
          <w:sz w:val="22"/>
          <w:szCs w:val="22"/>
        </w:rPr>
      </w:pPr>
      <w:r>
        <w:rPr>
          <w:rFonts w:ascii="Times New Roman" w:hAnsi="Times New Roman" w:cs="Times New Roman"/>
          <w:color w:val="auto"/>
          <w:sz w:val="23"/>
          <w:szCs w:val="23"/>
        </w:rPr>
        <w:t xml:space="preserve">5. </w:t>
      </w:r>
      <w:r>
        <w:rPr>
          <w:color w:val="auto"/>
          <w:sz w:val="22"/>
          <w:szCs w:val="22"/>
        </w:rPr>
        <w:t xml:space="preserve">That the tenant lease contains a clause informing the tenant that tenant use of the parking space is subject to an annual lease between the Unit Owner and the Association. </w:t>
      </w:r>
    </w:p>
    <w:p w14:paraId="2F0C8393" w14:textId="77777777" w:rsidR="00DB5C46" w:rsidRDefault="00DB5C46" w:rsidP="00DB5C46">
      <w:pPr>
        <w:pStyle w:val="Default"/>
        <w:rPr>
          <w:color w:val="auto"/>
          <w:sz w:val="22"/>
          <w:szCs w:val="22"/>
        </w:rPr>
      </w:pPr>
    </w:p>
    <w:p w14:paraId="0E2074A6" w14:textId="77777777" w:rsidR="00DB5C46" w:rsidRDefault="00DB5C46" w:rsidP="00DB5C46">
      <w:pPr>
        <w:pStyle w:val="Default"/>
        <w:rPr>
          <w:color w:val="auto"/>
          <w:sz w:val="22"/>
          <w:szCs w:val="22"/>
        </w:rPr>
      </w:pPr>
      <w:r>
        <w:rPr>
          <w:b/>
          <w:bCs/>
          <w:color w:val="auto"/>
          <w:sz w:val="22"/>
          <w:szCs w:val="22"/>
        </w:rPr>
        <w:t xml:space="preserve">7.6 - UNAUTHORIZED AND ILLEGALLY PARKED VEHICLES </w:t>
      </w:r>
    </w:p>
    <w:p w14:paraId="0E27BA68" w14:textId="77777777" w:rsidR="00DB5C46" w:rsidRDefault="00DB5C46" w:rsidP="00DB5C46">
      <w:pPr>
        <w:pStyle w:val="Default"/>
        <w:rPr>
          <w:color w:val="auto"/>
          <w:sz w:val="22"/>
          <w:szCs w:val="22"/>
        </w:rPr>
      </w:pPr>
      <w:r>
        <w:rPr>
          <w:color w:val="auto"/>
          <w:sz w:val="22"/>
          <w:szCs w:val="22"/>
        </w:rPr>
        <w:t xml:space="preserve">All unauthorized and/or illegally parked vehicles are subject to automatic (no warning given) towing or immobilization by a private company when contracted by the President of the Board of Directors at the Owner's expense. </w:t>
      </w:r>
    </w:p>
    <w:p w14:paraId="7BE77526" w14:textId="77777777" w:rsidR="00C353B2" w:rsidRDefault="00C353B2" w:rsidP="00DB5C46">
      <w:pPr>
        <w:pStyle w:val="Default"/>
        <w:rPr>
          <w:color w:val="auto"/>
          <w:sz w:val="22"/>
          <w:szCs w:val="22"/>
        </w:rPr>
      </w:pPr>
    </w:p>
    <w:p w14:paraId="2526E0CE" w14:textId="77777777" w:rsidR="00DB5C46" w:rsidRDefault="00DB5C46" w:rsidP="00DB5C46">
      <w:pPr>
        <w:pStyle w:val="Default"/>
        <w:rPr>
          <w:color w:val="auto"/>
          <w:sz w:val="22"/>
          <w:szCs w:val="22"/>
        </w:rPr>
      </w:pPr>
      <w:r>
        <w:rPr>
          <w:color w:val="auto"/>
          <w:sz w:val="22"/>
          <w:szCs w:val="22"/>
        </w:rPr>
        <w:t xml:space="preserve">Given space limitations within the confines of the parking area cover structure, extended bed pick-up trucks and any type 1-ton or larger truck is an unauthorized vehicle to park in all HOA parking spaces, and therefore subject to immediate towing or immobilization as set forth above. </w:t>
      </w:r>
    </w:p>
    <w:p w14:paraId="7C9360C3" w14:textId="77777777" w:rsidR="00C353B2" w:rsidRDefault="00C353B2" w:rsidP="00DB5C46">
      <w:pPr>
        <w:pStyle w:val="Default"/>
        <w:rPr>
          <w:color w:val="auto"/>
          <w:sz w:val="22"/>
          <w:szCs w:val="22"/>
        </w:rPr>
      </w:pPr>
    </w:p>
    <w:p w14:paraId="373210EF" w14:textId="77777777" w:rsidR="00C353B2" w:rsidRDefault="00DB5C46" w:rsidP="00DB5C46">
      <w:pPr>
        <w:pStyle w:val="Default"/>
        <w:rPr>
          <w:color w:val="auto"/>
          <w:sz w:val="22"/>
          <w:szCs w:val="22"/>
        </w:rPr>
      </w:pPr>
      <w:r>
        <w:rPr>
          <w:color w:val="auto"/>
          <w:sz w:val="22"/>
          <w:szCs w:val="22"/>
        </w:rPr>
        <w:t xml:space="preserve">Unit owners who lease parking spaces shall not knowingly allow any vehicle not specified in their parking space lease agreement to temporarily park for any amount of time in their space since any vehicle wearing a license plate not listed on a current parking space lease will be presumed unauthorized and illegally parked, and therefore subject to immediate towing or immobilization as set forth above. </w:t>
      </w:r>
    </w:p>
    <w:p w14:paraId="6F6B51BB" w14:textId="77777777" w:rsidR="00C353B2" w:rsidRDefault="00C353B2" w:rsidP="00DB5C46">
      <w:pPr>
        <w:pStyle w:val="Default"/>
        <w:rPr>
          <w:color w:val="auto"/>
          <w:sz w:val="22"/>
          <w:szCs w:val="22"/>
        </w:rPr>
      </w:pPr>
    </w:p>
    <w:p w14:paraId="71CF099A" w14:textId="032B6D85" w:rsidR="00DB5C46" w:rsidRDefault="00DB5C46" w:rsidP="00C353B2">
      <w:pPr>
        <w:pStyle w:val="Default"/>
        <w:jc w:val="center"/>
        <w:rPr>
          <w:color w:val="auto"/>
          <w:sz w:val="22"/>
          <w:szCs w:val="22"/>
        </w:rPr>
      </w:pPr>
      <w:r>
        <w:rPr>
          <w:b/>
          <w:bCs/>
          <w:color w:val="auto"/>
          <w:sz w:val="22"/>
          <w:szCs w:val="22"/>
        </w:rPr>
        <w:t>SECTION 8</w:t>
      </w:r>
    </w:p>
    <w:p w14:paraId="2EB042E5" w14:textId="34154116" w:rsidR="00DB5C46" w:rsidRDefault="00DB5C46" w:rsidP="00C353B2">
      <w:pPr>
        <w:pStyle w:val="Default"/>
        <w:jc w:val="center"/>
        <w:rPr>
          <w:color w:val="auto"/>
          <w:sz w:val="22"/>
          <w:szCs w:val="22"/>
        </w:rPr>
      </w:pPr>
      <w:r>
        <w:rPr>
          <w:b/>
          <w:bCs/>
          <w:color w:val="auto"/>
          <w:sz w:val="22"/>
          <w:szCs w:val="22"/>
        </w:rPr>
        <w:t>FIRE SUPRESSION SYSTEM</w:t>
      </w:r>
    </w:p>
    <w:p w14:paraId="3B031F09" w14:textId="77777777" w:rsidR="00DB5C46" w:rsidRDefault="00DB5C46" w:rsidP="00DB5C46">
      <w:pPr>
        <w:pStyle w:val="Default"/>
        <w:rPr>
          <w:color w:val="auto"/>
          <w:sz w:val="22"/>
          <w:szCs w:val="22"/>
        </w:rPr>
      </w:pPr>
      <w:r>
        <w:rPr>
          <w:b/>
          <w:bCs/>
          <w:color w:val="auto"/>
          <w:sz w:val="22"/>
          <w:szCs w:val="22"/>
        </w:rPr>
        <w:t xml:space="preserve">8.1 - BACKGROUND </w:t>
      </w:r>
    </w:p>
    <w:p w14:paraId="01CA7FEE" w14:textId="77777777" w:rsidR="00DB5C46" w:rsidRDefault="00DB5C46" w:rsidP="00DB5C46">
      <w:pPr>
        <w:pStyle w:val="Default"/>
        <w:rPr>
          <w:color w:val="auto"/>
          <w:sz w:val="22"/>
          <w:szCs w:val="22"/>
        </w:rPr>
      </w:pPr>
      <w:r>
        <w:rPr>
          <w:color w:val="auto"/>
          <w:sz w:val="22"/>
          <w:szCs w:val="22"/>
        </w:rPr>
        <w:t xml:space="preserve">The City of San Antonio imposes current San Antonio Fire Department’s residential fire suppression regulations upon the East Quincy Townhomes development. </w:t>
      </w:r>
    </w:p>
    <w:p w14:paraId="6A776B14" w14:textId="77777777" w:rsidR="00C353B2" w:rsidRDefault="00C353B2" w:rsidP="00DB5C46">
      <w:pPr>
        <w:pStyle w:val="Default"/>
        <w:rPr>
          <w:color w:val="auto"/>
          <w:sz w:val="22"/>
          <w:szCs w:val="22"/>
        </w:rPr>
      </w:pPr>
    </w:p>
    <w:p w14:paraId="509A70E7" w14:textId="77777777" w:rsidR="00DB5C46" w:rsidRDefault="00DB5C46" w:rsidP="00DB5C46">
      <w:pPr>
        <w:pStyle w:val="Default"/>
        <w:rPr>
          <w:color w:val="auto"/>
          <w:sz w:val="22"/>
          <w:szCs w:val="22"/>
        </w:rPr>
      </w:pPr>
      <w:r>
        <w:rPr>
          <w:b/>
          <w:bCs/>
          <w:color w:val="auto"/>
          <w:sz w:val="22"/>
          <w:szCs w:val="22"/>
        </w:rPr>
        <w:t xml:space="preserve">8.2 - RESPONSIBILITIES OF THE ASSOCIATION </w:t>
      </w:r>
    </w:p>
    <w:p w14:paraId="4FEA2489" w14:textId="77777777" w:rsidR="00DB5C46" w:rsidRDefault="00DB5C46" w:rsidP="00DB5C46">
      <w:pPr>
        <w:pStyle w:val="Default"/>
        <w:rPr>
          <w:color w:val="auto"/>
          <w:sz w:val="22"/>
          <w:szCs w:val="22"/>
        </w:rPr>
      </w:pPr>
      <w:r>
        <w:rPr>
          <w:color w:val="auto"/>
          <w:sz w:val="22"/>
          <w:szCs w:val="22"/>
        </w:rPr>
        <w:t xml:space="preserve">The Association recognizes the responsibility for compliance with these regulations with agreement of each Unit Owner. </w:t>
      </w:r>
    </w:p>
    <w:p w14:paraId="6268A2DB" w14:textId="77777777" w:rsidR="00C353B2" w:rsidRDefault="00C353B2" w:rsidP="00DB5C46">
      <w:pPr>
        <w:pStyle w:val="Default"/>
        <w:rPr>
          <w:color w:val="auto"/>
          <w:sz w:val="22"/>
          <w:szCs w:val="22"/>
        </w:rPr>
      </w:pPr>
    </w:p>
    <w:p w14:paraId="64888BB6" w14:textId="77777777" w:rsidR="00DB5C46" w:rsidRDefault="00DB5C46" w:rsidP="00DB5C46">
      <w:pPr>
        <w:pStyle w:val="Default"/>
        <w:rPr>
          <w:color w:val="auto"/>
          <w:sz w:val="22"/>
          <w:szCs w:val="22"/>
        </w:rPr>
      </w:pPr>
      <w:r>
        <w:rPr>
          <w:color w:val="auto"/>
          <w:sz w:val="22"/>
          <w:szCs w:val="22"/>
        </w:rPr>
        <w:t xml:space="preserve">Responsibilities include maintenance of the fire system water supply and separate monitoring system for each four (4) story Unit, each which requires an annual test inspection and report filed with the City of San Antonio. Previously, Units 18 through 25 were subject to the same maintenance, monitoring, inspection, filing compliance as four-story Units but have since been relieved of the monitoring requirement by determination of the San Antonio Fire Department, while remaining subject to the fire sprinkler water supply test inspection due to individual fire sprinkler water supply service connections. </w:t>
      </w:r>
    </w:p>
    <w:p w14:paraId="26D32055" w14:textId="77777777" w:rsidR="00C353B2" w:rsidRDefault="00C353B2" w:rsidP="00DB5C46">
      <w:pPr>
        <w:pStyle w:val="Default"/>
        <w:rPr>
          <w:color w:val="auto"/>
          <w:sz w:val="22"/>
          <w:szCs w:val="22"/>
        </w:rPr>
      </w:pPr>
    </w:p>
    <w:p w14:paraId="6564AD31" w14:textId="633C9954" w:rsidR="00DB5C46" w:rsidRDefault="00DB5C46" w:rsidP="00DB5C46">
      <w:pPr>
        <w:pStyle w:val="Default"/>
        <w:rPr>
          <w:color w:val="auto"/>
          <w:sz w:val="22"/>
          <w:szCs w:val="22"/>
        </w:rPr>
      </w:pPr>
      <w:r>
        <w:rPr>
          <w:color w:val="auto"/>
          <w:sz w:val="22"/>
          <w:szCs w:val="22"/>
        </w:rPr>
        <w:t xml:space="preserve">Owners of Units 6/7 and 8 will retain an independent contractor to maintain their individual systems and to conduct annual inspection and reporting services at their expense. </w:t>
      </w:r>
    </w:p>
    <w:p w14:paraId="7561D8F5" w14:textId="77777777" w:rsidR="00C353B2" w:rsidRDefault="00C353B2" w:rsidP="00DB5C46">
      <w:pPr>
        <w:pStyle w:val="Default"/>
        <w:rPr>
          <w:color w:val="auto"/>
          <w:sz w:val="22"/>
          <w:szCs w:val="22"/>
        </w:rPr>
      </w:pPr>
    </w:p>
    <w:p w14:paraId="2FC7C9DF" w14:textId="77777777" w:rsidR="003D7676" w:rsidRDefault="00DB5C46" w:rsidP="003D7676">
      <w:pPr>
        <w:pStyle w:val="Default"/>
        <w:rPr>
          <w:color w:val="auto"/>
          <w:sz w:val="22"/>
          <w:szCs w:val="22"/>
        </w:rPr>
      </w:pPr>
      <w:r>
        <w:rPr>
          <w:color w:val="auto"/>
          <w:sz w:val="22"/>
          <w:szCs w:val="22"/>
        </w:rPr>
        <w:t>The Board of Directors, with the consent of Owners of Units 18 through 25, agree to provide coordinated individual Unit water supply system test inspections and City of San Antonio reporting, annually. All annual costs for test inspections and reporting will be reimbursed by an annual proportional billing to only Units 18 through 25 Owners.</w:t>
      </w:r>
    </w:p>
    <w:p w14:paraId="52534D81" w14:textId="77777777" w:rsidR="003D7676" w:rsidRDefault="003D7676" w:rsidP="003D7676">
      <w:pPr>
        <w:pStyle w:val="Default"/>
        <w:rPr>
          <w:color w:val="auto"/>
          <w:sz w:val="22"/>
          <w:szCs w:val="22"/>
        </w:rPr>
      </w:pPr>
    </w:p>
    <w:p w14:paraId="56B2CA9C" w14:textId="77777777" w:rsidR="003D7676" w:rsidRDefault="00DB5C46" w:rsidP="003D7676">
      <w:pPr>
        <w:pStyle w:val="Default"/>
        <w:rPr>
          <w:color w:val="auto"/>
          <w:sz w:val="22"/>
          <w:szCs w:val="22"/>
        </w:rPr>
      </w:pPr>
      <w:r>
        <w:rPr>
          <w:color w:val="auto"/>
          <w:sz w:val="22"/>
          <w:szCs w:val="22"/>
        </w:rPr>
        <w:lastRenderedPageBreak/>
        <w:t>For Units 18 through 25 the Association will annually secure the services of a water system test inspection service to conduct test inspection on a specific date and file required reports.</w:t>
      </w:r>
    </w:p>
    <w:p w14:paraId="5FE644E9" w14:textId="60D140E0" w:rsidR="00DB5C46" w:rsidRDefault="00DB5C46" w:rsidP="003D7676">
      <w:pPr>
        <w:pStyle w:val="Default"/>
        <w:rPr>
          <w:color w:val="auto"/>
          <w:sz w:val="22"/>
          <w:szCs w:val="22"/>
        </w:rPr>
      </w:pPr>
      <w:r>
        <w:rPr>
          <w:color w:val="auto"/>
          <w:sz w:val="22"/>
          <w:szCs w:val="22"/>
        </w:rPr>
        <w:t xml:space="preserve"> </w:t>
      </w:r>
    </w:p>
    <w:p w14:paraId="1FEE7FFB" w14:textId="77777777" w:rsidR="00DB5C46" w:rsidRDefault="00DB5C46" w:rsidP="00DB5C46">
      <w:pPr>
        <w:pStyle w:val="Default"/>
        <w:rPr>
          <w:color w:val="auto"/>
          <w:sz w:val="22"/>
          <w:szCs w:val="22"/>
        </w:rPr>
      </w:pPr>
      <w:r>
        <w:rPr>
          <w:color w:val="auto"/>
          <w:sz w:val="22"/>
          <w:szCs w:val="22"/>
        </w:rPr>
        <w:t xml:space="preserve">Any Owner of Units 18 through 25 failing to participate in test inspection day will be required to complete the required test inspection and filing requirement under self-direction and their expense. </w:t>
      </w:r>
    </w:p>
    <w:p w14:paraId="1ECCE63F" w14:textId="77777777" w:rsidR="003D7676" w:rsidRDefault="003D7676" w:rsidP="00DB5C46">
      <w:pPr>
        <w:pStyle w:val="Default"/>
        <w:rPr>
          <w:color w:val="auto"/>
          <w:sz w:val="22"/>
          <w:szCs w:val="22"/>
        </w:rPr>
      </w:pPr>
    </w:p>
    <w:p w14:paraId="1BB071CA" w14:textId="77777777" w:rsidR="00DB5C46" w:rsidRDefault="00DB5C46" w:rsidP="00DB5C46">
      <w:pPr>
        <w:pStyle w:val="Default"/>
        <w:rPr>
          <w:color w:val="auto"/>
          <w:sz w:val="22"/>
          <w:szCs w:val="22"/>
        </w:rPr>
      </w:pPr>
      <w:r>
        <w:rPr>
          <w:color w:val="auto"/>
          <w:sz w:val="22"/>
          <w:szCs w:val="22"/>
        </w:rPr>
        <w:t xml:space="preserve">All Unit owners subject to fire system water supply test inspection and/or fire system monitoring requirements shall file evidence of inspection reports with the President of the Association. </w:t>
      </w:r>
    </w:p>
    <w:p w14:paraId="4EB5B735" w14:textId="77777777" w:rsidR="003D7676" w:rsidRDefault="003D7676" w:rsidP="00DB5C46">
      <w:pPr>
        <w:pStyle w:val="Default"/>
        <w:rPr>
          <w:color w:val="auto"/>
          <w:sz w:val="22"/>
          <w:szCs w:val="22"/>
        </w:rPr>
      </w:pPr>
    </w:p>
    <w:p w14:paraId="5B0A0F4C" w14:textId="5E9638B2" w:rsidR="00DB5C46" w:rsidRDefault="00DB5C46" w:rsidP="003D7676">
      <w:pPr>
        <w:pStyle w:val="Default"/>
        <w:jc w:val="center"/>
        <w:rPr>
          <w:color w:val="auto"/>
          <w:sz w:val="22"/>
          <w:szCs w:val="22"/>
        </w:rPr>
      </w:pPr>
      <w:r>
        <w:rPr>
          <w:b/>
          <w:bCs/>
          <w:color w:val="auto"/>
          <w:sz w:val="22"/>
          <w:szCs w:val="22"/>
        </w:rPr>
        <w:t>SECTION 9</w:t>
      </w:r>
    </w:p>
    <w:p w14:paraId="2BF9CA4D" w14:textId="4409F74E" w:rsidR="00DB5C46" w:rsidRDefault="00DB5C46" w:rsidP="003D7676">
      <w:pPr>
        <w:pStyle w:val="Default"/>
        <w:jc w:val="center"/>
        <w:rPr>
          <w:b/>
          <w:bCs/>
          <w:color w:val="auto"/>
          <w:sz w:val="22"/>
          <w:szCs w:val="22"/>
        </w:rPr>
      </w:pPr>
      <w:r>
        <w:rPr>
          <w:b/>
          <w:bCs/>
          <w:color w:val="auto"/>
          <w:sz w:val="22"/>
          <w:szCs w:val="22"/>
        </w:rPr>
        <w:t>INDIVIDUAL UNIT INSURANCE COVERAGE RESPONSIBILITY</w:t>
      </w:r>
    </w:p>
    <w:p w14:paraId="08EBF156" w14:textId="77777777" w:rsidR="003D7676" w:rsidRDefault="003D7676" w:rsidP="00DB5C46">
      <w:pPr>
        <w:pStyle w:val="Default"/>
        <w:rPr>
          <w:color w:val="auto"/>
          <w:sz w:val="22"/>
          <w:szCs w:val="22"/>
        </w:rPr>
      </w:pPr>
    </w:p>
    <w:p w14:paraId="28D2B0D5" w14:textId="77777777" w:rsidR="00DB5C46" w:rsidRDefault="00DB5C46" w:rsidP="00DB5C46">
      <w:pPr>
        <w:pStyle w:val="Default"/>
        <w:rPr>
          <w:color w:val="auto"/>
          <w:sz w:val="22"/>
          <w:szCs w:val="22"/>
        </w:rPr>
      </w:pPr>
      <w:r>
        <w:rPr>
          <w:b/>
          <w:bCs/>
          <w:color w:val="auto"/>
          <w:sz w:val="22"/>
          <w:szCs w:val="22"/>
        </w:rPr>
        <w:t xml:space="preserve">9.1 - OWNER REQUIRED COVERAGE </w:t>
      </w:r>
    </w:p>
    <w:p w14:paraId="35D6B272" w14:textId="77777777" w:rsidR="00DB5C46" w:rsidRDefault="00DB5C46" w:rsidP="00DB5C46">
      <w:pPr>
        <w:pStyle w:val="Default"/>
        <w:rPr>
          <w:color w:val="auto"/>
          <w:sz w:val="22"/>
          <w:szCs w:val="22"/>
        </w:rPr>
      </w:pPr>
      <w:r>
        <w:rPr>
          <w:color w:val="auto"/>
          <w:sz w:val="22"/>
          <w:szCs w:val="22"/>
        </w:rPr>
        <w:t xml:space="preserve">Each owner shall obtain and maintain current physical property damage and personal liability insurance for their respective unit. </w:t>
      </w:r>
    </w:p>
    <w:p w14:paraId="712DD288" w14:textId="77777777" w:rsidR="007E32CB" w:rsidRDefault="007E32CB" w:rsidP="00DB5C46">
      <w:pPr>
        <w:pStyle w:val="Default"/>
        <w:rPr>
          <w:color w:val="auto"/>
          <w:sz w:val="22"/>
          <w:szCs w:val="22"/>
        </w:rPr>
      </w:pPr>
    </w:p>
    <w:p w14:paraId="08889BCE" w14:textId="77777777" w:rsidR="00DB5C46" w:rsidRDefault="00DB5C46" w:rsidP="00DB5C46">
      <w:pPr>
        <w:pStyle w:val="Default"/>
        <w:rPr>
          <w:color w:val="auto"/>
          <w:sz w:val="22"/>
          <w:szCs w:val="22"/>
        </w:rPr>
      </w:pPr>
      <w:r>
        <w:rPr>
          <w:b/>
          <w:bCs/>
          <w:color w:val="auto"/>
          <w:sz w:val="22"/>
          <w:szCs w:val="22"/>
        </w:rPr>
        <w:t xml:space="preserve">9.2 - DUTY TO VERIFY COVERAGE WITH ASSOCIATION </w:t>
      </w:r>
    </w:p>
    <w:p w14:paraId="4988F32D" w14:textId="77777777" w:rsidR="007E32CB" w:rsidRDefault="00DB5C46" w:rsidP="00DB5C46">
      <w:pPr>
        <w:pStyle w:val="Default"/>
        <w:rPr>
          <w:color w:val="auto"/>
          <w:sz w:val="22"/>
          <w:szCs w:val="22"/>
        </w:rPr>
      </w:pPr>
      <w:r>
        <w:rPr>
          <w:color w:val="auto"/>
          <w:sz w:val="22"/>
          <w:szCs w:val="22"/>
        </w:rPr>
        <w:t>Each owner shall file a copy of the current casualty insurance policy endorsement and any subsequent renewals thereof with the HOA President.</w:t>
      </w:r>
    </w:p>
    <w:p w14:paraId="7BCDDFE2" w14:textId="05F2AAA3" w:rsidR="00DB5C46" w:rsidRDefault="00DB5C46" w:rsidP="00DB5C46">
      <w:pPr>
        <w:pStyle w:val="Default"/>
        <w:rPr>
          <w:color w:val="auto"/>
          <w:sz w:val="22"/>
          <w:szCs w:val="22"/>
        </w:rPr>
      </w:pPr>
      <w:r>
        <w:rPr>
          <w:color w:val="auto"/>
          <w:sz w:val="22"/>
          <w:szCs w:val="22"/>
        </w:rPr>
        <w:t xml:space="preserve"> </w:t>
      </w:r>
    </w:p>
    <w:p w14:paraId="2412EE32" w14:textId="306BDDAB" w:rsidR="00DB5C46" w:rsidRDefault="00DB5C46" w:rsidP="007E32CB">
      <w:pPr>
        <w:pStyle w:val="Default"/>
        <w:jc w:val="center"/>
        <w:rPr>
          <w:color w:val="auto"/>
          <w:sz w:val="22"/>
          <w:szCs w:val="22"/>
        </w:rPr>
      </w:pPr>
      <w:r>
        <w:rPr>
          <w:b/>
          <w:bCs/>
          <w:color w:val="auto"/>
          <w:sz w:val="22"/>
          <w:szCs w:val="22"/>
        </w:rPr>
        <w:t>SECTION 10</w:t>
      </w:r>
    </w:p>
    <w:p w14:paraId="0548A8D8" w14:textId="3523AD62" w:rsidR="00DB5C46" w:rsidRDefault="00DB5C46" w:rsidP="007E32CB">
      <w:pPr>
        <w:pStyle w:val="Default"/>
        <w:jc w:val="center"/>
        <w:rPr>
          <w:b/>
          <w:bCs/>
          <w:color w:val="auto"/>
          <w:sz w:val="22"/>
          <w:szCs w:val="22"/>
        </w:rPr>
      </w:pPr>
      <w:r>
        <w:rPr>
          <w:b/>
          <w:bCs/>
          <w:color w:val="auto"/>
          <w:sz w:val="22"/>
          <w:szCs w:val="22"/>
        </w:rPr>
        <w:t>ASSOCIATION BILLING, COLLECTION AND LATE PAYMENT PENALTIES</w:t>
      </w:r>
    </w:p>
    <w:p w14:paraId="7D3D36CA" w14:textId="77777777" w:rsidR="007E32CB" w:rsidRDefault="007E32CB" w:rsidP="00DB5C46">
      <w:pPr>
        <w:pStyle w:val="Default"/>
        <w:rPr>
          <w:color w:val="auto"/>
          <w:sz w:val="22"/>
          <w:szCs w:val="22"/>
        </w:rPr>
      </w:pPr>
    </w:p>
    <w:p w14:paraId="4F820E2E" w14:textId="77777777" w:rsidR="00DB5C46" w:rsidRDefault="00DB5C46" w:rsidP="00DB5C46">
      <w:pPr>
        <w:pStyle w:val="Default"/>
        <w:rPr>
          <w:color w:val="auto"/>
          <w:sz w:val="22"/>
          <w:szCs w:val="22"/>
        </w:rPr>
      </w:pPr>
      <w:r>
        <w:rPr>
          <w:b/>
          <w:bCs/>
          <w:color w:val="auto"/>
          <w:sz w:val="22"/>
          <w:szCs w:val="22"/>
        </w:rPr>
        <w:t xml:space="preserve">10.1 - ANNUAL ASSOCIATION OWNER ASSESSMENT AND DUES </w:t>
      </w:r>
    </w:p>
    <w:p w14:paraId="2A2B1D83" w14:textId="77777777" w:rsidR="007E32CB" w:rsidRDefault="00DB5C46" w:rsidP="00DB5C46">
      <w:pPr>
        <w:pStyle w:val="Default"/>
        <w:rPr>
          <w:color w:val="auto"/>
          <w:sz w:val="22"/>
          <w:szCs w:val="22"/>
        </w:rPr>
      </w:pPr>
      <w:r>
        <w:rPr>
          <w:color w:val="auto"/>
          <w:sz w:val="22"/>
          <w:szCs w:val="22"/>
        </w:rPr>
        <w:t>Annually the Board of Directors, pursuant to the provisions of the bylaws, adopts a calendar year operational budget for the Association and establish individual Owner assessments based on the total square footage of each individual Owners Unit.</w:t>
      </w:r>
    </w:p>
    <w:p w14:paraId="4B66DEE4" w14:textId="34BF4E49" w:rsidR="00DB5C46" w:rsidRDefault="00DB5C46" w:rsidP="00DB5C46">
      <w:pPr>
        <w:pStyle w:val="Default"/>
        <w:rPr>
          <w:color w:val="auto"/>
          <w:sz w:val="22"/>
          <w:szCs w:val="22"/>
        </w:rPr>
      </w:pPr>
      <w:r>
        <w:rPr>
          <w:color w:val="auto"/>
          <w:sz w:val="22"/>
          <w:szCs w:val="22"/>
        </w:rPr>
        <w:t xml:space="preserve"> </w:t>
      </w:r>
    </w:p>
    <w:p w14:paraId="4481A50C" w14:textId="77777777" w:rsidR="00DB5C46" w:rsidRDefault="00DB5C46" w:rsidP="00DB5C46">
      <w:pPr>
        <w:pStyle w:val="Default"/>
        <w:rPr>
          <w:color w:val="auto"/>
          <w:sz w:val="22"/>
          <w:szCs w:val="22"/>
        </w:rPr>
      </w:pPr>
      <w:r>
        <w:rPr>
          <w:b/>
          <w:bCs/>
          <w:color w:val="auto"/>
          <w:sz w:val="22"/>
          <w:szCs w:val="22"/>
        </w:rPr>
        <w:t xml:space="preserve">10.2 - SPECIAL ASSESSMENTS </w:t>
      </w:r>
    </w:p>
    <w:p w14:paraId="3CA59D7E" w14:textId="64228DDF" w:rsidR="00DB5C46" w:rsidRDefault="00DB5C46" w:rsidP="00DB5C46">
      <w:pPr>
        <w:pStyle w:val="Default"/>
        <w:rPr>
          <w:color w:val="auto"/>
          <w:sz w:val="22"/>
          <w:szCs w:val="22"/>
        </w:rPr>
      </w:pPr>
      <w:r>
        <w:rPr>
          <w:color w:val="auto"/>
          <w:sz w:val="22"/>
          <w:szCs w:val="22"/>
        </w:rPr>
        <w:t xml:space="preserve">The Board of Directors may determine, from time to time, the need to levy a special assessment to address specific maintenance or other improvements to common owned property, or private Units when maintenance or improvements will service all Units. Notice of a pending special </w:t>
      </w:r>
      <w:r w:rsidR="007E32CB">
        <w:rPr>
          <w:color w:val="auto"/>
          <w:sz w:val="22"/>
          <w:szCs w:val="22"/>
        </w:rPr>
        <w:t>assessment</w:t>
      </w:r>
      <w:r>
        <w:rPr>
          <w:color w:val="auto"/>
          <w:sz w:val="22"/>
          <w:szCs w:val="22"/>
        </w:rPr>
        <w:t xml:space="preserve"> shall be provided to Unit owners and include: 1) purpose, 2) total amount of assessment, 3) individual Unit assessments and 4) determination method for </w:t>
      </w:r>
      <w:r w:rsidR="007E32CB">
        <w:rPr>
          <w:color w:val="auto"/>
          <w:sz w:val="22"/>
          <w:szCs w:val="22"/>
        </w:rPr>
        <w:t>individual</w:t>
      </w:r>
      <w:r>
        <w:rPr>
          <w:color w:val="auto"/>
          <w:sz w:val="22"/>
          <w:szCs w:val="22"/>
        </w:rPr>
        <w:t xml:space="preserve"> Unit assessments - either unit square footage, </w:t>
      </w:r>
      <w:r w:rsidR="007E32CB">
        <w:rPr>
          <w:color w:val="auto"/>
          <w:sz w:val="22"/>
          <w:szCs w:val="22"/>
        </w:rPr>
        <w:t>individual</w:t>
      </w:r>
      <w:r>
        <w:rPr>
          <w:color w:val="auto"/>
          <w:sz w:val="22"/>
          <w:szCs w:val="22"/>
        </w:rPr>
        <w:t xml:space="preserve"> unit or other method as determined by the Board of Directors. </w:t>
      </w:r>
    </w:p>
    <w:p w14:paraId="32B76789" w14:textId="77777777" w:rsidR="007E32CB" w:rsidRDefault="007E32CB" w:rsidP="00DB5C46">
      <w:pPr>
        <w:pStyle w:val="Default"/>
        <w:rPr>
          <w:color w:val="auto"/>
          <w:sz w:val="22"/>
          <w:szCs w:val="22"/>
        </w:rPr>
      </w:pPr>
    </w:p>
    <w:p w14:paraId="3897C656" w14:textId="77777777" w:rsidR="00DB5C46" w:rsidRDefault="00DB5C46" w:rsidP="00DB5C46">
      <w:pPr>
        <w:pStyle w:val="Default"/>
        <w:rPr>
          <w:color w:val="auto"/>
          <w:sz w:val="22"/>
          <w:szCs w:val="22"/>
        </w:rPr>
      </w:pPr>
      <w:r>
        <w:rPr>
          <w:b/>
          <w:bCs/>
          <w:color w:val="auto"/>
          <w:sz w:val="22"/>
          <w:szCs w:val="22"/>
        </w:rPr>
        <w:t xml:space="preserve">10.3 - OWNER INVOICING AND COLLECTION OF ANNUAL &amp; SPECIAL ASESSMENTS </w:t>
      </w:r>
    </w:p>
    <w:p w14:paraId="31A0A9BC" w14:textId="410BAE56" w:rsidR="00DB5C46" w:rsidRDefault="00DB5C46" w:rsidP="00DB5C46">
      <w:pPr>
        <w:pStyle w:val="Default"/>
        <w:rPr>
          <w:color w:val="auto"/>
          <w:sz w:val="22"/>
          <w:szCs w:val="22"/>
        </w:rPr>
      </w:pPr>
      <w:r>
        <w:rPr>
          <w:color w:val="auto"/>
          <w:sz w:val="22"/>
          <w:szCs w:val="22"/>
        </w:rPr>
        <w:t>Upon approval and adoption of the annual budget and Owner assessments or a special assessment by the Board of Directors, individual Owner invoices are electronically distributed, unless an Owner specifically requests, in writing, another form of distribution.</w:t>
      </w:r>
    </w:p>
    <w:p w14:paraId="4B6C4388" w14:textId="77777777" w:rsidR="007E32CB" w:rsidRDefault="007E32CB" w:rsidP="00DB5C46">
      <w:pPr>
        <w:pStyle w:val="Default"/>
        <w:rPr>
          <w:color w:val="auto"/>
          <w:sz w:val="22"/>
          <w:szCs w:val="22"/>
        </w:rPr>
      </w:pPr>
    </w:p>
    <w:p w14:paraId="7B9C58A0" w14:textId="77777777" w:rsidR="00DB5C46" w:rsidRDefault="00DB5C46" w:rsidP="00DB5C46">
      <w:pPr>
        <w:pStyle w:val="Default"/>
        <w:rPr>
          <w:color w:val="auto"/>
          <w:sz w:val="22"/>
          <w:szCs w:val="22"/>
        </w:rPr>
      </w:pPr>
      <w:r>
        <w:rPr>
          <w:color w:val="auto"/>
          <w:sz w:val="22"/>
          <w:szCs w:val="22"/>
        </w:rPr>
        <w:t xml:space="preserve">The individual Owner annual assessment dues invoices are issued twice annually, with fifty (50%) percent due upon issuance of the first invoice during the period of January/February, and fifty (50%) percent due upon issuance of the second invoice during the period of July/August, or at such other time determined by the Treasurer and Board of Directors. </w:t>
      </w:r>
    </w:p>
    <w:p w14:paraId="45271242" w14:textId="77777777" w:rsidR="00842431" w:rsidRDefault="00842431" w:rsidP="00DB5C46">
      <w:pPr>
        <w:pStyle w:val="Default"/>
        <w:rPr>
          <w:color w:val="auto"/>
          <w:sz w:val="22"/>
          <w:szCs w:val="22"/>
        </w:rPr>
      </w:pPr>
    </w:p>
    <w:p w14:paraId="2721AF32" w14:textId="77777777" w:rsidR="007E32CB" w:rsidRDefault="00DB5C46" w:rsidP="007E32CB">
      <w:pPr>
        <w:pStyle w:val="Default"/>
        <w:rPr>
          <w:color w:val="auto"/>
          <w:sz w:val="22"/>
          <w:szCs w:val="22"/>
        </w:rPr>
      </w:pPr>
      <w:r>
        <w:rPr>
          <w:color w:val="auto"/>
          <w:sz w:val="22"/>
          <w:szCs w:val="22"/>
        </w:rPr>
        <w:t xml:space="preserve">Special assessment invoices shall be issued based on the schedule established by the Board of Directors. </w:t>
      </w:r>
    </w:p>
    <w:p w14:paraId="1A9FEB28" w14:textId="77777777" w:rsidR="007E32CB" w:rsidRDefault="00DB5C46" w:rsidP="007E32CB">
      <w:pPr>
        <w:pStyle w:val="Default"/>
        <w:rPr>
          <w:color w:val="auto"/>
          <w:sz w:val="22"/>
          <w:szCs w:val="22"/>
        </w:rPr>
      </w:pPr>
      <w:r>
        <w:rPr>
          <w:color w:val="auto"/>
          <w:sz w:val="22"/>
          <w:szCs w:val="22"/>
        </w:rPr>
        <w:lastRenderedPageBreak/>
        <w:t>Invoices are due and payable thirty (30) days from date of issuance of the invoice or such other date established by the Board of Directors.</w:t>
      </w:r>
    </w:p>
    <w:p w14:paraId="37292912" w14:textId="524ACCCE" w:rsidR="00DB5C46" w:rsidRDefault="00DB5C46" w:rsidP="007E32CB">
      <w:pPr>
        <w:pStyle w:val="Default"/>
        <w:rPr>
          <w:color w:val="auto"/>
          <w:sz w:val="22"/>
          <w:szCs w:val="22"/>
        </w:rPr>
      </w:pPr>
      <w:r>
        <w:rPr>
          <w:color w:val="auto"/>
          <w:sz w:val="22"/>
          <w:szCs w:val="22"/>
        </w:rPr>
        <w:t xml:space="preserve"> </w:t>
      </w:r>
    </w:p>
    <w:p w14:paraId="41197905" w14:textId="77777777" w:rsidR="00DB5C46" w:rsidRDefault="00DB5C46" w:rsidP="00DB5C46">
      <w:pPr>
        <w:pStyle w:val="Default"/>
        <w:rPr>
          <w:color w:val="auto"/>
          <w:sz w:val="22"/>
          <w:szCs w:val="22"/>
        </w:rPr>
      </w:pPr>
      <w:r>
        <w:rPr>
          <w:color w:val="auto"/>
          <w:sz w:val="22"/>
          <w:szCs w:val="22"/>
        </w:rPr>
        <w:t xml:space="preserve">Payment can be made via US Postal Service, direct bank deposit or via the Association "drop box" mounted on the carport north end support post. </w:t>
      </w:r>
    </w:p>
    <w:p w14:paraId="05ED58E9" w14:textId="77777777" w:rsidR="007E32CB" w:rsidRDefault="007E32CB" w:rsidP="00DB5C46">
      <w:pPr>
        <w:pStyle w:val="Default"/>
        <w:rPr>
          <w:color w:val="auto"/>
          <w:sz w:val="22"/>
          <w:szCs w:val="22"/>
        </w:rPr>
      </w:pPr>
    </w:p>
    <w:p w14:paraId="09449AB9" w14:textId="77777777" w:rsidR="00DB5C46" w:rsidRDefault="00DB5C46" w:rsidP="00DB5C46">
      <w:pPr>
        <w:pStyle w:val="Default"/>
        <w:rPr>
          <w:color w:val="auto"/>
          <w:sz w:val="22"/>
          <w:szCs w:val="22"/>
        </w:rPr>
      </w:pPr>
      <w:r>
        <w:rPr>
          <w:b/>
          <w:bCs/>
          <w:color w:val="auto"/>
          <w:sz w:val="22"/>
          <w:szCs w:val="22"/>
        </w:rPr>
        <w:t xml:space="preserve">10.4 - LATE PAYMENT INTEREST </w:t>
      </w:r>
    </w:p>
    <w:p w14:paraId="27F05FE2" w14:textId="77777777" w:rsidR="00DB5C46" w:rsidRDefault="00DB5C46" w:rsidP="00DB5C46">
      <w:pPr>
        <w:pStyle w:val="Default"/>
        <w:rPr>
          <w:color w:val="auto"/>
          <w:sz w:val="22"/>
          <w:szCs w:val="22"/>
        </w:rPr>
      </w:pPr>
      <w:r>
        <w:rPr>
          <w:color w:val="auto"/>
          <w:sz w:val="22"/>
          <w:szCs w:val="22"/>
        </w:rPr>
        <w:t xml:space="preserve">Interest in the amount of eighteen (18%) per annum is charged to Owners for payments received after the "payment due" date. </w:t>
      </w:r>
    </w:p>
    <w:p w14:paraId="13FEEDA3" w14:textId="77777777" w:rsidR="007E32CB" w:rsidRDefault="007E32CB" w:rsidP="00DB5C46">
      <w:pPr>
        <w:pStyle w:val="Default"/>
        <w:rPr>
          <w:color w:val="auto"/>
          <w:sz w:val="22"/>
          <w:szCs w:val="22"/>
        </w:rPr>
      </w:pPr>
    </w:p>
    <w:p w14:paraId="4B9B2F2D" w14:textId="77777777" w:rsidR="00DB5C46" w:rsidRDefault="00DB5C46" w:rsidP="00DB5C46">
      <w:pPr>
        <w:pStyle w:val="Default"/>
        <w:rPr>
          <w:color w:val="auto"/>
          <w:sz w:val="22"/>
          <w:szCs w:val="22"/>
        </w:rPr>
      </w:pPr>
      <w:r>
        <w:rPr>
          <w:b/>
          <w:bCs/>
          <w:color w:val="auto"/>
          <w:sz w:val="22"/>
          <w:szCs w:val="22"/>
        </w:rPr>
        <w:t xml:space="preserve">10.5 - LEGAL ENFORCEABILITY APPLICATION OF LIEN AGAINST UNIT </w:t>
      </w:r>
    </w:p>
    <w:p w14:paraId="1B6DB588" w14:textId="77777777" w:rsidR="00DB5C46" w:rsidRDefault="00DB5C46" w:rsidP="00DB5C46">
      <w:pPr>
        <w:pStyle w:val="Default"/>
        <w:rPr>
          <w:color w:val="auto"/>
          <w:sz w:val="22"/>
          <w:szCs w:val="22"/>
        </w:rPr>
      </w:pPr>
      <w:r>
        <w:rPr>
          <w:color w:val="auto"/>
          <w:sz w:val="22"/>
          <w:szCs w:val="22"/>
        </w:rPr>
        <w:t xml:space="preserve">Any invoice remaining outstanding after ninety (90) days of issuance may, at the discretion of the President and Board of Directors, be referred to legal counsel for collection action allowable by law including application of a real estate property lien against the violators Unit. </w:t>
      </w:r>
    </w:p>
    <w:p w14:paraId="38706B59" w14:textId="77777777" w:rsidR="007E32CB" w:rsidRDefault="007E32CB" w:rsidP="00DB5C46">
      <w:pPr>
        <w:pStyle w:val="Default"/>
        <w:rPr>
          <w:color w:val="auto"/>
          <w:sz w:val="22"/>
          <w:szCs w:val="22"/>
        </w:rPr>
      </w:pPr>
    </w:p>
    <w:p w14:paraId="5AD9D043" w14:textId="77777777" w:rsidR="00DB5C46" w:rsidRDefault="00DB5C46" w:rsidP="00DB5C46">
      <w:pPr>
        <w:pStyle w:val="Default"/>
        <w:rPr>
          <w:color w:val="auto"/>
          <w:sz w:val="22"/>
          <w:szCs w:val="22"/>
        </w:rPr>
      </w:pPr>
      <w:r>
        <w:rPr>
          <w:b/>
          <w:bCs/>
          <w:color w:val="auto"/>
          <w:sz w:val="22"/>
          <w:szCs w:val="22"/>
        </w:rPr>
        <w:t xml:space="preserve">10.5 - APPLICATION TO OTHER ASSOCIATION ASSESSMENTS AND BILLINGS </w:t>
      </w:r>
    </w:p>
    <w:p w14:paraId="71177A78" w14:textId="77777777" w:rsidR="00DB5C46" w:rsidRDefault="00DB5C46" w:rsidP="00DB5C46">
      <w:pPr>
        <w:pStyle w:val="Default"/>
        <w:rPr>
          <w:color w:val="auto"/>
          <w:sz w:val="22"/>
          <w:szCs w:val="22"/>
        </w:rPr>
      </w:pPr>
      <w:r>
        <w:rPr>
          <w:color w:val="auto"/>
          <w:sz w:val="22"/>
          <w:szCs w:val="22"/>
        </w:rPr>
        <w:t xml:space="preserve">The procedures of this section shall apply to all Association assessments and billings including annual lease parking, fire monitoring, any other special billing and/or assessment approved by the Board of Directors. </w:t>
      </w:r>
    </w:p>
    <w:p w14:paraId="7B5018C6" w14:textId="77777777" w:rsidR="007E32CB" w:rsidRDefault="007E32CB" w:rsidP="00DB5C46">
      <w:pPr>
        <w:pStyle w:val="Default"/>
        <w:rPr>
          <w:color w:val="auto"/>
          <w:sz w:val="22"/>
          <w:szCs w:val="22"/>
        </w:rPr>
      </w:pPr>
    </w:p>
    <w:p w14:paraId="2CC24F85" w14:textId="77777777" w:rsidR="00DB5C46" w:rsidRDefault="00DB5C46" w:rsidP="00DB5C46">
      <w:pPr>
        <w:pStyle w:val="Default"/>
        <w:rPr>
          <w:color w:val="auto"/>
          <w:sz w:val="22"/>
          <w:szCs w:val="22"/>
        </w:rPr>
      </w:pPr>
      <w:r>
        <w:rPr>
          <w:b/>
          <w:bCs/>
          <w:color w:val="auto"/>
          <w:sz w:val="22"/>
          <w:szCs w:val="22"/>
        </w:rPr>
        <w:t xml:space="preserve">APPROVAL AND ADOPTION </w:t>
      </w:r>
    </w:p>
    <w:p w14:paraId="357179F5" w14:textId="77777777" w:rsidR="00DB5C46" w:rsidRDefault="00DB5C46" w:rsidP="00DB5C46">
      <w:pPr>
        <w:pStyle w:val="Default"/>
        <w:rPr>
          <w:color w:val="auto"/>
          <w:sz w:val="22"/>
          <w:szCs w:val="22"/>
        </w:rPr>
      </w:pPr>
      <w:r>
        <w:rPr>
          <w:color w:val="auto"/>
          <w:sz w:val="22"/>
          <w:szCs w:val="22"/>
        </w:rPr>
        <w:t>Approved and adopted this 7</w:t>
      </w:r>
      <w:r>
        <w:rPr>
          <w:color w:val="auto"/>
          <w:sz w:val="14"/>
          <w:szCs w:val="14"/>
        </w:rPr>
        <w:t xml:space="preserve">th </w:t>
      </w:r>
      <w:r>
        <w:rPr>
          <w:color w:val="auto"/>
          <w:sz w:val="22"/>
          <w:szCs w:val="22"/>
        </w:rPr>
        <w:t xml:space="preserve">day of December 2020 by the Board of Directors </w:t>
      </w:r>
    </w:p>
    <w:p w14:paraId="6D556F08" w14:textId="77777777" w:rsidR="007E32CB" w:rsidRDefault="007E32CB" w:rsidP="00DB5C46">
      <w:pPr>
        <w:pStyle w:val="Default"/>
        <w:rPr>
          <w:color w:val="auto"/>
          <w:sz w:val="22"/>
          <w:szCs w:val="22"/>
        </w:rPr>
      </w:pPr>
    </w:p>
    <w:p w14:paraId="44C78975" w14:textId="77777777" w:rsidR="007E32CB" w:rsidRDefault="007E32CB" w:rsidP="00DB5C46">
      <w:pPr>
        <w:pStyle w:val="Default"/>
        <w:rPr>
          <w:color w:val="auto"/>
          <w:sz w:val="22"/>
          <w:szCs w:val="22"/>
        </w:rPr>
      </w:pPr>
    </w:p>
    <w:p w14:paraId="7DE42A98" w14:textId="77777777" w:rsidR="007E32CB" w:rsidRDefault="007E32CB" w:rsidP="00DB5C46">
      <w:pPr>
        <w:pStyle w:val="Default"/>
        <w:rPr>
          <w:color w:val="auto"/>
          <w:sz w:val="22"/>
          <w:szCs w:val="22"/>
        </w:rPr>
      </w:pPr>
    </w:p>
    <w:p w14:paraId="689C3CAB" w14:textId="78E256A3" w:rsidR="007E32CB" w:rsidRDefault="007E32CB" w:rsidP="00DB5C46">
      <w:pPr>
        <w:pStyle w:val="Default"/>
        <w:rPr>
          <w:color w:val="auto"/>
          <w:sz w:val="22"/>
          <w:szCs w:val="22"/>
        </w:rPr>
      </w:pPr>
      <w:r>
        <w:rPr>
          <w:color w:val="auto"/>
          <w:sz w:val="22"/>
          <w:szCs w:val="22"/>
        </w:rPr>
        <w:t xml:space="preserve">   </w:t>
      </w:r>
    </w:p>
    <w:p w14:paraId="295C4D9F" w14:textId="77777777" w:rsidR="007E32CB" w:rsidRDefault="007E32CB" w:rsidP="00DB5C46">
      <w:pPr>
        <w:pStyle w:val="Default"/>
        <w:rPr>
          <w:color w:val="auto"/>
          <w:sz w:val="22"/>
          <w:szCs w:val="22"/>
        </w:rPr>
      </w:pPr>
    </w:p>
    <w:p w14:paraId="5D608145" w14:textId="77777777" w:rsidR="00DB5C46" w:rsidRPr="007E32CB" w:rsidRDefault="00DB5C46" w:rsidP="00DB5C46">
      <w:pPr>
        <w:pStyle w:val="Default"/>
        <w:rPr>
          <w:color w:val="auto"/>
          <w:sz w:val="22"/>
          <w:szCs w:val="22"/>
        </w:rPr>
      </w:pPr>
      <w:r w:rsidRPr="007E32CB">
        <w:rPr>
          <w:color w:val="auto"/>
          <w:sz w:val="22"/>
          <w:szCs w:val="22"/>
        </w:rPr>
        <w:t xml:space="preserve">Joshua Hawkins, Vice-President </w:t>
      </w:r>
    </w:p>
    <w:p w14:paraId="750F91D2" w14:textId="77777777" w:rsidR="007E32CB" w:rsidRDefault="007E32CB" w:rsidP="00DB5C46">
      <w:pPr>
        <w:pStyle w:val="Default"/>
        <w:rPr>
          <w:color w:val="auto"/>
          <w:sz w:val="22"/>
          <w:szCs w:val="22"/>
        </w:rPr>
      </w:pPr>
    </w:p>
    <w:p w14:paraId="28661B14" w14:textId="77777777" w:rsidR="007E32CB" w:rsidRDefault="007E32CB" w:rsidP="00DB5C46">
      <w:pPr>
        <w:pStyle w:val="Default"/>
        <w:rPr>
          <w:color w:val="auto"/>
          <w:sz w:val="22"/>
          <w:szCs w:val="22"/>
        </w:rPr>
      </w:pPr>
    </w:p>
    <w:p w14:paraId="07EC7374" w14:textId="77777777" w:rsidR="007E32CB" w:rsidRDefault="007E32CB" w:rsidP="00DB5C46">
      <w:pPr>
        <w:pStyle w:val="Default"/>
        <w:rPr>
          <w:color w:val="auto"/>
          <w:sz w:val="22"/>
          <w:szCs w:val="22"/>
        </w:rPr>
      </w:pPr>
    </w:p>
    <w:p w14:paraId="006785F9" w14:textId="77777777" w:rsidR="007E32CB" w:rsidRDefault="007E32CB" w:rsidP="00DB5C46">
      <w:pPr>
        <w:pStyle w:val="Default"/>
        <w:rPr>
          <w:color w:val="auto"/>
          <w:sz w:val="22"/>
          <w:szCs w:val="22"/>
        </w:rPr>
      </w:pPr>
    </w:p>
    <w:p w14:paraId="642ED083" w14:textId="77777777" w:rsidR="007E32CB" w:rsidRDefault="007E32CB" w:rsidP="00DB5C46">
      <w:pPr>
        <w:pStyle w:val="Default"/>
        <w:rPr>
          <w:color w:val="auto"/>
          <w:sz w:val="22"/>
          <w:szCs w:val="22"/>
        </w:rPr>
      </w:pPr>
    </w:p>
    <w:p w14:paraId="3112C5E9" w14:textId="77777777" w:rsidR="007E32CB" w:rsidRDefault="007E32CB" w:rsidP="00DB5C46">
      <w:pPr>
        <w:pStyle w:val="Default"/>
        <w:rPr>
          <w:color w:val="auto"/>
          <w:sz w:val="22"/>
          <w:szCs w:val="22"/>
        </w:rPr>
      </w:pPr>
    </w:p>
    <w:p w14:paraId="7586A458" w14:textId="5A4C2907" w:rsidR="00B629EC" w:rsidRDefault="00DB5C46" w:rsidP="00DB5C46">
      <w:r>
        <w:t>Patricia Eckenstahler, Secretary</w:t>
      </w:r>
    </w:p>
    <w:sectPr w:rsidR="00B629EC" w:rsidSect="00842431">
      <w:footerReference w:type="default" r:id="rId7"/>
      <w:pgSz w:w="12240" w:h="15840"/>
      <w:pgMar w:top="1440" w:right="1080" w:bottom="144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1BB2F" w14:textId="77777777" w:rsidR="00534B83" w:rsidRDefault="00534B83" w:rsidP="00283390">
      <w:pPr>
        <w:spacing w:after="0" w:line="240" w:lineRule="auto"/>
      </w:pPr>
      <w:r>
        <w:separator/>
      </w:r>
    </w:p>
  </w:endnote>
  <w:endnote w:type="continuationSeparator" w:id="0">
    <w:p w14:paraId="58DF8AA8" w14:textId="77777777" w:rsidR="00534B83" w:rsidRDefault="00534B83" w:rsidP="00283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098059"/>
      <w:docPartObj>
        <w:docPartGallery w:val="Page Numbers (Bottom of Page)"/>
        <w:docPartUnique/>
      </w:docPartObj>
    </w:sdtPr>
    <w:sdtEndPr>
      <w:rPr>
        <w:noProof/>
      </w:rPr>
    </w:sdtEndPr>
    <w:sdtContent>
      <w:p w14:paraId="388BCF1B" w14:textId="02665864" w:rsidR="00283390" w:rsidRDefault="002833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1B1255" w14:textId="77777777" w:rsidR="00283390" w:rsidRDefault="00283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76AC0" w14:textId="77777777" w:rsidR="00534B83" w:rsidRDefault="00534B83" w:rsidP="00283390">
      <w:pPr>
        <w:spacing w:after="0" w:line="240" w:lineRule="auto"/>
      </w:pPr>
      <w:r>
        <w:separator/>
      </w:r>
    </w:p>
  </w:footnote>
  <w:footnote w:type="continuationSeparator" w:id="0">
    <w:p w14:paraId="75148437" w14:textId="77777777" w:rsidR="00534B83" w:rsidRDefault="00534B83" w:rsidP="002833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C46"/>
    <w:rsid w:val="00222502"/>
    <w:rsid w:val="00283390"/>
    <w:rsid w:val="003902B5"/>
    <w:rsid w:val="003D7676"/>
    <w:rsid w:val="00534B83"/>
    <w:rsid w:val="005B47C2"/>
    <w:rsid w:val="007E32CB"/>
    <w:rsid w:val="00842431"/>
    <w:rsid w:val="009428A6"/>
    <w:rsid w:val="009527C3"/>
    <w:rsid w:val="009B5B76"/>
    <w:rsid w:val="00AC6083"/>
    <w:rsid w:val="00B629EC"/>
    <w:rsid w:val="00B66DB8"/>
    <w:rsid w:val="00C353B2"/>
    <w:rsid w:val="00CD12E7"/>
    <w:rsid w:val="00DB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43C13"/>
  <w15:chartTrackingRefBased/>
  <w15:docId w15:val="{99210F8C-37AC-4E9C-A330-17A4E46E4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C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C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C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C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C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C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C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C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C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C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C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C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C46"/>
    <w:rPr>
      <w:rFonts w:eastAsiaTheme="majorEastAsia" w:cstheme="majorBidi"/>
      <w:color w:val="272727" w:themeColor="text1" w:themeTint="D8"/>
    </w:rPr>
  </w:style>
  <w:style w:type="paragraph" w:styleId="Title">
    <w:name w:val="Title"/>
    <w:basedOn w:val="Normal"/>
    <w:next w:val="Normal"/>
    <w:link w:val="TitleChar"/>
    <w:uiPriority w:val="10"/>
    <w:qFormat/>
    <w:rsid w:val="00DB5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C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C46"/>
    <w:pPr>
      <w:spacing w:before="160"/>
      <w:jc w:val="center"/>
    </w:pPr>
    <w:rPr>
      <w:i/>
      <w:iCs/>
      <w:color w:val="404040" w:themeColor="text1" w:themeTint="BF"/>
    </w:rPr>
  </w:style>
  <w:style w:type="character" w:customStyle="1" w:styleId="QuoteChar">
    <w:name w:val="Quote Char"/>
    <w:basedOn w:val="DefaultParagraphFont"/>
    <w:link w:val="Quote"/>
    <w:uiPriority w:val="29"/>
    <w:rsid w:val="00DB5C46"/>
    <w:rPr>
      <w:i/>
      <w:iCs/>
      <w:color w:val="404040" w:themeColor="text1" w:themeTint="BF"/>
    </w:rPr>
  </w:style>
  <w:style w:type="paragraph" w:styleId="ListParagraph">
    <w:name w:val="List Paragraph"/>
    <w:basedOn w:val="Normal"/>
    <w:uiPriority w:val="34"/>
    <w:qFormat/>
    <w:rsid w:val="00DB5C46"/>
    <w:pPr>
      <w:ind w:left="720"/>
      <w:contextualSpacing/>
    </w:pPr>
  </w:style>
  <w:style w:type="character" w:styleId="IntenseEmphasis">
    <w:name w:val="Intense Emphasis"/>
    <w:basedOn w:val="DefaultParagraphFont"/>
    <w:uiPriority w:val="21"/>
    <w:qFormat/>
    <w:rsid w:val="00DB5C46"/>
    <w:rPr>
      <w:i/>
      <w:iCs/>
      <w:color w:val="0F4761" w:themeColor="accent1" w:themeShade="BF"/>
    </w:rPr>
  </w:style>
  <w:style w:type="paragraph" w:styleId="IntenseQuote">
    <w:name w:val="Intense Quote"/>
    <w:basedOn w:val="Normal"/>
    <w:next w:val="Normal"/>
    <w:link w:val="IntenseQuoteChar"/>
    <w:uiPriority w:val="30"/>
    <w:qFormat/>
    <w:rsid w:val="00DB5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C46"/>
    <w:rPr>
      <w:i/>
      <w:iCs/>
      <w:color w:val="0F4761" w:themeColor="accent1" w:themeShade="BF"/>
    </w:rPr>
  </w:style>
  <w:style w:type="character" w:styleId="IntenseReference">
    <w:name w:val="Intense Reference"/>
    <w:basedOn w:val="DefaultParagraphFont"/>
    <w:uiPriority w:val="32"/>
    <w:qFormat/>
    <w:rsid w:val="00DB5C46"/>
    <w:rPr>
      <w:b/>
      <w:bCs/>
      <w:smallCaps/>
      <w:color w:val="0F4761" w:themeColor="accent1" w:themeShade="BF"/>
      <w:spacing w:val="5"/>
    </w:rPr>
  </w:style>
  <w:style w:type="paragraph" w:customStyle="1" w:styleId="Default">
    <w:name w:val="Default"/>
    <w:rsid w:val="00DB5C46"/>
    <w:pPr>
      <w:autoSpaceDE w:val="0"/>
      <w:autoSpaceDN w:val="0"/>
      <w:adjustRightInd w:val="0"/>
      <w:spacing w:after="0" w:line="240" w:lineRule="auto"/>
    </w:pPr>
    <w:rPr>
      <w:rFonts w:ascii="Calibri" w:hAnsi="Calibri" w:cs="Calibri"/>
      <w:color w:val="000000"/>
      <w:kern w:val="0"/>
      <w:sz w:val="24"/>
      <w:szCs w:val="24"/>
    </w:rPr>
  </w:style>
  <w:style w:type="paragraph" w:styleId="Header">
    <w:name w:val="header"/>
    <w:basedOn w:val="Normal"/>
    <w:link w:val="HeaderChar"/>
    <w:uiPriority w:val="99"/>
    <w:unhideWhenUsed/>
    <w:rsid w:val="00283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390"/>
  </w:style>
  <w:style w:type="paragraph" w:styleId="Footer">
    <w:name w:val="footer"/>
    <w:basedOn w:val="Normal"/>
    <w:link w:val="FooterChar"/>
    <w:uiPriority w:val="99"/>
    <w:unhideWhenUsed/>
    <w:rsid w:val="00283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5CEB4-6E8D-4183-B235-0BD625698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3192</Words>
  <Characters>18195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Quincy HOA</dc:creator>
  <cp:keywords/>
  <dc:description/>
  <cp:lastModifiedBy>East Quincy HOA</cp:lastModifiedBy>
  <cp:revision>3</cp:revision>
  <dcterms:created xsi:type="dcterms:W3CDTF">2025-07-14T15:17:00Z</dcterms:created>
  <dcterms:modified xsi:type="dcterms:W3CDTF">2025-07-14T15:47:00Z</dcterms:modified>
</cp:coreProperties>
</file>